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D07" w:rsidRDefault="004F6480">
      <w:pPr>
        <w:spacing w:before="39"/>
        <w:ind w:left="176" w:right="176"/>
        <w:jc w:val="center"/>
        <w:rPr>
          <w:b/>
          <w:sz w:val="24"/>
        </w:rPr>
      </w:pPr>
      <w:bookmarkStart w:id="0" w:name="Summary_of_Proposed_Changes_Rules_and_Re"/>
      <w:bookmarkEnd w:id="0"/>
      <w:r>
        <w:rPr>
          <w:b/>
          <w:sz w:val="24"/>
        </w:rPr>
        <w:t>Summary</w:t>
      </w:r>
      <w:r>
        <w:rPr>
          <w:b/>
          <w:spacing w:val="-2"/>
          <w:sz w:val="24"/>
        </w:rPr>
        <w:t xml:space="preserve"> </w:t>
      </w:r>
      <w:r>
        <w:rPr>
          <w:b/>
          <w:sz w:val="24"/>
        </w:rPr>
        <w:t>of</w:t>
      </w:r>
      <w:r>
        <w:rPr>
          <w:b/>
          <w:spacing w:val="-1"/>
          <w:sz w:val="24"/>
        </w:rPr>
        <w:t xml:space="preserve"> </w:t>
      </w:r>
      <w:r>
        <w:rPr>
          <w:b/>
          <w:sz w:val="24"/>
        </w:rPr>
        <w:t>Proposed</w:t>
      </w:r>
      <w:r>
        <w:rPr>
          <w:b/>
          <w:spacing w:val="-1"/>
          <w:sz w:val="24"/>
        </w:rPr>
        <w:t xml:space="preserve"> </w:t>
      </w:r>
      <w:r>
        <w:rPr>
          <w:b/>
          <w:spacing w:val="-2"/>
          <w:sz w:val="24"/>
        </w:rPr>
        <w:t>Changes</w:t>
      </w:r>
    </w:p>
    <w:p w:rsidR="00261D07" w:rsidRDefault="004F6480">
      <w:pPr>
        <w:spacing w:before="24"/>
        <w:ind w:left="176" w:right="177"/>
        <w:jc w:val="center"/>
        <w:rPr>
          <w:b/>
          <w:sz w:val="24"/>
        </w:rPr>
      </w:pPr>
      <w:r>
        <w:rPr>
          <w:b/>
          <w:sz w:val="24"/>
        </w:rPr>
        <w:t>Rules</w:t>
      </w:r>
      <w:r>
        <w:rPr>
          <w:b/>
          <w:spacing w:val="-4"/>
          <w:sz w:val="24"/>
        </w:rPr>
        <w:t xml:space="preserve"> </w:t>
      </w:r>
      <w:r>
        <w:rPr>
          <w:b/>
          <w:sz w:val="24"/>
        </w:rPr>
        <w:t>and</w:t>
      </w:r>
      <w:r>
        <w:rPr>
          <w:b/>
          <w:spacing w:val="-2"/>
          <w:sz w:val="24"/>
        </w:rPr>
        <w:t xml:space="preserve"> </w:t>
      </w:r>
      <w:r>
        <w:rPr>
          <w:b/>
          <w:sz w:val="24"/>
        </w:rPr>
        <w:t>Regulations</w:t>
      </w:r>
      <w:r>
        <w:rPr>
          <w:b/>
          <w:spacing w:val="-4"/>
          <w:sz w:val="24"/>
        </w:rPr>
        <w:t xml:space="preserve"> </w:t>
      </w:r>
      <w:r>
        <w:rPr>
          <w:b/>
          <w:sz w:val="24"/>
        </w:rPr>
        <w:t>Concerning</w:t>
      </w:r>
      <w:r>
        <w:rPr>
          <w:b/>
          <w:spacing w:val="-4"/>
          <w:sz w:val="24"/>
        </w:rPr>
        <w:t xml:space="preserve"> </w:t>
      </w:r>
      <w:r>
        <w:rPr>
          <w:b/>
          <w:sz w:val="24"/>
        </w:rPr>
        <w:t>the</w:t>
      </w:r>
      <w:r>
        <w:rPr>
          <w:b/>
          <w:spacing w:val="-3"/>
          <w:sz w:val="24"/>
        </w:rPr>
        <w:t xml:space="preserve"> </w:t>
      </w:r>
      <w:r>
        <w:rPr>
          <w:b/>
          <w:sz w:val="24"/>
        </w:rPr>
        <w:t>Permitting,</w:t>
      </w:r>
      <w:r>
        <w:rPr>
          <w:b/>
          <w:spacing w:val="-1"/>
          <w:sz w:val="24"/>
        </w:rPr>
        <w:t xml:space="preserve"> </w:t>
      </w:r>
      <w:r>
        <w:rPr>
          <w:b/>
          <w:sz w:val="24"/>
        </w:rPr>
        <w:t>Routing</w:t>
      </w:r>
      <w:r>
        <w:rPr>
          <w:b/>
          <w:spacing w:val="-4"/>
          <w:sz w:val="24"/>
        </w:rPr>
        <w:t xml:space="preserve"> </w:t>
      </w:r>
      <w:r>
        <w:rPr>
          <w:b/>
          <w:sz w:val="24"/>
        </w:rPr>
        <w:t>&amp;</w:t>
      </w:r>
      <w:r>
        <w:rPr>
          <w:b/>
          <w:spacing w:val="-3"/>
          <w:sz w:val="24"/>
        </w:rPr>
        <w:t xml:space="preserve"> </w:t>
      </w:r>
      <w:r>
        <w:rPr>
          <w:b/>
          <w:spacing w:val="-2"/>
          <w:sz w:val="24"/>
        </w:rPr>
        <w:t>Transportation</w:t>
      </w:r>
    </w:p>
    <w:p w:rsidR="00261D07" w:rsidRDefault="004F6480">
      <w:pPr>
        <w:spacing w:before="21" w:line="259" w:lineRule="auto"/>
        <w:ind w:left="176" w:right="176"/>
        <w:jc w:val="center"/>
        <w:rPr>
          <w:b/>
          <w:sz w:val="24"/>
        </w:rPr>
      </w:pPr>
      <w:r>
        <w:rPr>
          <w:b/>
          <w:sz w:val="24"/>
        </w:rPr>
        <w:t>of</w:t>
      </w:r>
      <w:r>
        <w:rPr>
          <w:b/>
          <w:spacing w:val="-3"/>
          <w:sz w:val="24"/>
        </w:rPr>
        <w:t xml:space="preserve"> </w:t>
      </w:r>
      <w:r>
        <w:rPr>
          <w:b/>
          <w:sz w:val="24"/>
        </w:rPr>
        <w:t>Hazardous</w:t>
      </w:r>
      <w:r>
        <w:rPr>
          <w:b/>
          <w:spacing w:val="-3"/>
          <w:sz w:val="24"/>
        </w:rPr>
        <w:t xml:space="preserve"> </w:t>
      </w:r>
      <w:r>
        <w:rPr>
          <w:b/>
          <w:sz w:val="24"/>
        </w:rPr>
        <w:t>and</w:t>
      </w:r>
      <w:r>
        <w:rPr>
          <w:b/>
          <w:spacing w:val="-3"/>
          <w:sz w:val="24"/>
        </w:rPr>
        <w:t xml:space="preserve"> </w:t>
      </w:r>
      <w:r>
        <w:rPr>
          <w:b/>
          <w:sz w:val="24"/>
        </w:rPr>
        <w:t>Nuclear</w:t>
      </w:r>
      <w:r>
        <w:rPr>
          <w:b/>
          <w:spacing w:val="-2"/>
          <w:sz w:val="24"/>
        </w:rPr>
        <w:t xml:space="preserve"> </w:t>
      </w:r>
      <w:r>
        <w:rPr>
          <w:b/>
          <w:sz w:val="24"/>
        </w:rPr>
        <w:t>Materials</w:t>
      </w:r>
      <w:r>
        <w:rPr>
          <w:b/>
          <w:spacing w:val="-3"/>
          <w:sz w:val="24"/>
        </w:rPr>
        <w:t xml:space="preserve"> </w:t>
      </w:r>
      <w:r>
        <w:rPr>
          <w:b/>
          <w:sz w:val="24"/>
        </w:rPr>
        <w:t>and</w:t>
      </w:r>
      <w:r>
        <w:rPr>
          <w:b/>
          <w:spacing w:val="-5"/>
          <w:sz w:val="24"/>
        </w:rPr>
        <w:t xml:space="preserve"> </w:t>
      </w:r>
      <w:r>
        <w:rPr>
          <w:b/>
          <w:sz w:val="24"/>
        </w:rPr>
        <w:t>the</w:t>
      </w:r>
      <w:r>
        <w:rPr>
          <w:b/>
          <w:spacing w:val="-7"/>
          <w:sz w:val="24"/>
        </w:rPr>
        <w:t xml:space="preserve"> </w:t>
      </w:r>
      <w:r>
        <w:rPr>
          <w:b/>
          <w:sz w:val="24"/>
        </w:rPr>
        <w:t>Intrastate</w:t>
      </w:r>
      <w:r>
        <w:rPr>
          <w:b/>
          <w:spacing w:val="-4"/>
          <w:sz w:val="24"/>
        </w:rPr>
        <w:t xml:space="preserve"> </w:t>
      </w:r>
      <w:r>
        <w:rPr>
          <w:b/>
          <w:sz w:val="24"/>
        </w:rPr>
        <w:t>Transportation</w:t>
      </w:r>
      <w:r>
        <w:rPr>
          <w:b/>
          <w:spacing w:val="-5"/>
          <w:sz w:val="24"/>
        </w:rPr>
        <w:t xml:space="preserve"> </w:t>
      </w:r>
      <w:r>
        <w:rPr>
          <w:b/>
          <w:sz w:val="24"/>
        </w:rPr>
        <w:t>of</w:t>
      </w:r>
      <w:r>
        <w:rPr>
          <w:b/>
          <w:spacing w:val="-5"/>
          <w:sz w:val="24"/>
        </w:rPr>
        <w:t xml:space="preserve"> </w:t>
      </w:r>
      <w:r>
        <w:rPr>
          <w:b/>
          <w:sz w:val="24"/>
        </w:rPr>
        <w:t>Agricultural Products in the State of Colorado</w:t>
      </w:r>
    </w:p>
    <w:p w:rsidR="00261D07" w:rsidRDefault="004F6480">
      <w:pPr>
        <w:spacing w:before="241"/>
        <w:ind w:left="120"/>
        <w:rPr>
          <w:b/>
          <w:sz w:val="24"/>
        </w:rPr>
      </w:pPr>
      <w:bookmarkStart w:id="1" w:name="Purpose:"/>
      <w:bookmarkEnd w:id="1"/>
      <w:r>
        <w:rPr>
          <w:b/>
          <w:spacing w:val="-2"/>
          <w:sz w:val="24"/>
        </w:rPr>
        <w:t>Purpose:</w:t>
      </w:r>
    </w:p>
    <w:p w:rsidR="00261D07" w:rsidRDefault="004F6480">
      <w:pPr>
        <w:pStyle w:val="BodyText"/>
        <w:spacing w:line="259" w:lineRule="auto"/>
        <w:ind w:left="120" w:right="147"/>
      </w:pPr>
      <w:r>
        <w:t>This document is developed as a companion to assist in the reading and understanding of changes proposed to 8 CCR 1507-25, the Rules and Regulations Concerning the Permitting, Routing</w:t>
      </w:r>
      <w:r>
        <w:rPr>
          <w:spacing w:val="-6"/>
        </w:rPr>
        <w:t xml:space="preserve"> </w:t>
      </w:r>
      <w:r>
        <w:t>&amp;</w:t>
      </w:r>
      <w:r>
        <w:rPr>
          <w:spacing w:val="-4"/>
        </w:rPr>
        <w:t xml:space="preserve"> </w:t>
      </w:r>
      <w:r>
        <w:t>Transportation</w:t>
      </w:r>
      <w:r>
        <w:rPr>
          <w:spacing w:val="-2"/>
        </w:rPr>
        <w:t xml:space="preserve"> </w:t>
      </w:r>
      <w:r>
        <w:t>of</w:t>
      </w:r>
      <w:r>
        <w:rPr>
          <w:spacing w:val="-2"/>
        </w:rPr>
        <w:t xml:space="preserve"> </w:t>
      </w:r>
      <w:r>
        <w:t>Hazardous</w:t>
      </w:r>
      <w:r>
        <w:rPr>
          <w:spacing w:val="-4"/>
        </w:rPr>
        <w:t xml:space="preserve"> </w:t>
      </w:r>
      <w:r>
        <w:t>and</w:t>
      </w:r>
      <w:r>
        <w:rPr>
          <w:spacing w:val="-5"/>
        </w:rPr>
        <w:t xml:space="preserve"> </w:t>
      </w:r>
      <w:r>
        <w:t>Nuclear</w:t>
      </w:r>
      <w:r>
        <w:rPr>
          <w:spacing w:val="-3"/>
        </w:rPr>
        <w:t xml:space="preserve"> </w:t>
      </w:r>
      <w:r>
        <w:t>Materials</w:t>
      </w:r>
      <w:r>
        <w:rPr>
          <w:spacing w:val="-4"/>
        </w:rPr>
        <w:t xml:space="preserve"> </w:t>
      </w:r>
      <w:r>
        <w:t>and</w:t>
      </w:r>
      <w:r>
        <w:rPr>
          <w:spacing w:val="-5"/>
        </w:rPr>
        <w:t xml:space="preserve"> </w:t>
      </w:r>
      <w:r>
        <w:t>the</w:t>
      </w:r>
      <w:r>
        <w:rPr>
          <w:spacing w:val="-5"/>
        </w:rPr>
        <w:t xml:space="preserve"> </w:t>
      </w:r>
      <w:r>
        <w:t>Intrastate</w:t>
      </w:r>
      <w:r>
        <w:rPr>
          <w:spacing w:val="-5"/>
        </w:rPr>
        <w:t xml:space="preserve"> </w:t>
      </w:r>
      <w:r>
        <w:t>T</w:t>
      </w:r>
      <w:r>
        <w:t>ransportation of Agricultural Products in the State of Colorado.</w:t>
      </w:r>
      <w:r>
        <w:rPr>
          <w:spacing w:val="40"/>
        </w:rPr>
        <w:t xml:space="preserve"> </w:t>
      </w:r>
      <w:r>
        <w:t>Each of the changes proposed in the redlined rules filed with the Colorado Secretary of State and the Colorado Department of Regulatory Agencies are discussed in the order they appear.</w:t>
      </w:r>
      <w:r>
        <w:rPr>
          <w:spacing w:val="40"/>
        </w:rPr>
        <w:t xml:space="preserve"> </w:t>
      </w:r>
      <w:r>
        <w:t>Changes are identified by section number</w:t>
      </w:r>
      <w:r>
        <w:rPr>
          <w:spacing w:val="40"/>
        </w:rPr>
        <w:t xml:space="preserve"> </w:t>
      </w:r>
      <w:r>
        <w:t>with a description of the</w:t>
      </w:r>
      <w:r>
        <w:rPr>
          <w:spacing w:val="-1"/>
        </w:rPr>
        <w:t xml:space="preserve"> </w:t>
      </w:r>
      <w:r>
        <w:t xml:space="preserve">change proposed. Included with each change is an explanation for the </w:t>
      </w:r>
      <w:r>
        <w:rPr>
          <w:spacing w:val="-2"/>
        </w:rPr>
        <w:t>change.</w:t>
      </w:r>
    </w:p>
    <w:p w:rsidR="00261D07" w:rsidRDefault="004F6480">
      <w:pPr>
        <w:pStyle w:val="Heading1"/>
        <w:spacing w:before="157"/>
      </w:pPr>
      <w:bookmarkStart w:id="2" w:name="Accessibility_Editing_Note:"/>
      <w:bookmarkEnd w:id="2"/>
      <w:r>
        <w:t>Accessibility</w:t>
      </w:r>
      <w:r>
        <w:rPr>
          <w:spacing w:val="-3"/>
        </w:rPr>
        <w:t xml:space="preserve"> </w:t>
      </w:r>
      <w:r>
        <w:t>Editing</w:t>
      </w:r>
      <w:r>
        <w:rPr>
          <w:spacing w:val="-2"/>
        </w:rPr>
        <w:t xml:space="preserve"> Note:</w:t>
      </w:r>
    </w:p>
    <w:p w:rsidR="00261D07" w:rsidRDefault="004F6480">
      <w:pPr>
        <w:pStyle w:val="BodyText"/>
        <w:spacing w:line="259" w:lineRule="auto"/>
        <w:ind w:left="120"/>
      </w:pPr>
      <w:r>
        <w:t>The redlined rules include formatting updates and minor edits not affecting the cont</w:t>
      </w:r>
      <w:r>
        <w:t>ent or interpretation</w:t>
      </w:r>
      <w:r>
        <w:rPr>
          <w:spacing w:val="-4"/>
        </w:rPr>
        <w:t xml:space="preserve"> </w:t>
      </w:r>
      <w:r>
        <w:t>of</w:t>
      </w:r>
      <w:r>
        <w:rPr>
          <w:spacing w:val="-4"/>
        </w:rPr>
        <w:t xml:space="preserve"> </w:t>
      </w:r>
      <w:r>
        <w:t>8</w:t>
      </w:r>
      <w:r>
        <w:rPr>
          <w:spacing w:val="-2"/>
        </w:rPr>
        <w:t xml:space="preserve"> </w:t>
      </w:r>
      <w:r>
        <w:t>CCR</w:t>
      </w:r>
      <w:r>
        <w:rPr>
          <w:spacing w:val="-3"/>
        </w:rPr>
        <w:t xml:space="preserve"> </w:t>
      </w:r>
      <w:r>
        <w:t>1507-25</w:t>
      </w:r>
      <w:r>
        <w:rPr>
          <w:spacing w:val="-4"/>
        </w:rPr>
        <w:t xml:space="preserve"> </w:t>
      </w:r>
      <w:r>
        <w:t>necessary</w:t>
      </w:r>
      <w:r>
        <w:rPr>
          <w:spacing w:val="-6"/>
        </w:rPr>
        <w:t xml:space="preserve"> </w:t>
      </w:r>
      <w:r>
        <w:t>to</w:t>
      </w:r>
      <w:r>
        <w:rPr>
          <w:spacing w:val="-2"/>
        </w:rPr>
        <w:t xml:space="preserve"> </w:t>
      </w:r>
      <w:r>
        <w:t>comply</w:t>
      </w:r>
      <w:r>
        <w:rPr>
          <w:spacing w:val="-3"/>
        </w:rPr>
        <w:t xml:space="preserve"> </w:t>
      </w:r>
      <w:r>
        <w:t>with</w:t>
      </w:r>
      <w:r>
        <w:rPr>
          <w:spacing w:val="-4"/>
        </w:rPr>
        <w:t xml:space="preserve"> </w:t>
      </w:r>
      <w:r>
        <w:t>the</w:t>
      </w:r>
      <w:r>
        <w:rPr>
          <w:spacing w:val="-4"/>
        </w:rPr>
        <w:t xml:space="preserve"> </w:t>
      </w:r>
      <w:r>
        <w:t>document</w:t>
      </w:r>
      <w:r>
        <w:rPr>
          <w:spacing w:val="-4"/>
        </w:rPr>
        <w:t xml:space="preserve"> </w:t>
      </w:r>
      <w:r>
        <w:t>accessibility</w:t>
      </w:r>
      <w:r>
        <w:rPr>
          <w:spacing w:val="-3"/>
        </w:rPr>
        <w:t xml:space="preserve"> </w:t>
      </w:r>
      <w:r>
        <w:t>standards required by Section 24-34-802, CRS.</w:t>
      </w:r>
      <w:r>
        <w:rPr>
          <w:spacing w:val="40"/>
        </w:rPr>
        <w:t xml:space="preserve"> </w:t>
      </w:r>
      <w:r>
        <w:t>Changes to these rules to comply with the accessibility standards include changing capitalized text to mixed-case or lo</w:t>
      </w:r>
      <w:r>
        <w:t>wer-case text, removing underlined text, increasing font size, exchanging symbols for words throughout the document, enabling hyperlinked text associated with website addresses, and adjustments to the physical paragraph structure of the document to more ef</w:t>
      </w:r>
      <w:r>
        <w:t>fectively support bookmarking for electronic reading software.</w:t>
      </w:r>
    </w:p>
    <w:p w:rsidR="00261D07" w:rsidRDefault="004F6480">
      <w:pPr>
        <w:pStyle w:val="BodyText"/>
        <w:spacing w:before="156" w:line="259" w:lineRule="auto"/>
        <w:ind w:left="120" w:right="531"/>
      </w:pPr>
      <w:r>
        <w:t>The</w:t>
      </w:r>
      <w:r>
        <w:rPr>
          <w:spacing w:val="-3"/>
        </w:rPr>
        <w:t xml:space="preserve"> </w:t>
      </w:r>
      <w:r>
        <w:t>Colorado</w:t>
      </w:r>
      <w:r>
        <w:rPr>
          <w:spacing w:val="-3"/>
        </w:rPr>
        <w:t xml:space="preserve"> </w:t>
      </w:r>
      <w:r>
        <w:t>State</w:t>
      </w:r>
      <w:r>
        <w:rPr>
          <w:spacing w:val="-5"/>
        </w:rPr>
        <w:t xml:space="preserve"> </w:t>
      </w:r>
      <w:r>
        <w:t>Patrol</w:t>
      </w:r>
      <w:r>
        <w:rPr>
          <w:spacing w:val="-3"/>
        </w:rPr>
        <w:t xml:space="preserve"> </w:t>
      </w:r>
      <w:r>
        <w:t>Hazardous</w:t>
      </w:r>
      <w:r>
        <w:rPr>
          <w:spacing w:val="-5"/>
        </w:rPr>
        <w:t xml:space="preserve"> </w:t>
      </w:r>
      <w:r>
        <w:t>Materials</w:t>
      </w:r>
      <w:r>
        <w:rPr>
          <w:spacing w:val="-4"/>
        </w:rPr>
        <w:t xml:space="preserve"> </w:t>
      </w:r>
      <w:r>
        <w:t>Section</w:t>
      </w:r>
      <w:r>
        <w:rPr>
          <w:spacing w:val="-2"/>
        </w:rPr>
        <w:t xml:space="preserve"> </w:t>
      </w:r>
      <w:r>
        <w:t>is</w:t>
      </w:r>
      <w:r>
        <w:rPr>
          <w:spacing w:val="-5"/>
        </w:rPr>
        <w:t xml:space="preserve"> </w:t>
      </w:r>
      <w:r>
        <w:t>committed</w:t>
      </w:r>
      <w:r>
        <w:rPr>
          <w:spacing w:val="-5"/>
        </w:rPr>
        <w:t xml:space="preserve"> </w:t>
      </w:r>
      <w:r>
        <w:t>to</w:t>
      </w:r>
      <w:r>
        <w:rPr>
          <w:spacing w:val="-3"/>
        </w:rPr>
        <w:t xml:space="preserve"> </w:t>
      </w:r>
      <w:r>
        <w:t>supporting</w:t>
      </w:r>
      <w:r>
        <w:rPr>
          <w:spacing w:val="-5"/>
        </w:rPr>
        <w:t xml:space="preserve"> </w:t>
      </w:r>
      <w:r>
        <w:t>effective communication and access to the rules</w:t>
      </w:r>
      <w:r>
        <w:rPr>
          <w:spacing w:val="-1"/>
        </w:rPr>
        <w:t xml:space="preserve"> </w:t>
      </w:r>
      <w:r>
        <w:t>by all members of the public.</w:t>
      </w:r>
      <w:r>
        <w:rPr>
          <w:spacing w:val="40"/>
        </w:rPr>
        <w:t xml:space="preserve"> </w:t>
      </w:r>
      <w:r>
        <w:t>If you experience any difficulty w</w:t>
      </w:r>
      <w:r>
        <w:t xml:space="preserve">ith or are unable to use this document, please go to </w:t>
      </w:r>
      <w:hyperlink r:id="rId6">
        <w:r>
          <w:rPr>
            <w:u w:val="single"/>
          </w:rPr>
          <w:t>https://publicsafety.colorado.gov/accessibility-interpretation-and-translation-support</w:t>
        </w:r>
      </w:hyperlink>
      <w:r>
        <w:t xml:space="preserve"> or contact</w:t>
      </w:r>
      <w:r>
        <w:t xml:space="preserve"> the Colorado State Patrol Hazardous Materials Section at (303)-273-1900.</w:t>
      </w:r>
    </w:p>
    <w:p w:rsidR="00261D07" w:rsidRDefault="004F6480">
      <w:pPr>
        <w:pStyle w:val="Heading1"/>
        <w:spacing w:before="161"/>
      </w:pPr>
      <w:bookmarkStart w:id="3" w:name="Page_1:__Table_of_Contents:"/>
      <w:bookmarkEnd w:id="3"/>
      <w:r>
        <w:t>Page</w:t>
      </w:r>
      <w:r>
        <w:rPr>
          <w:spacing w:val="-1"/>
        </w:rPr>
        <w:t xml:space="preserve"> </w:t>
      </w:r>
      <w:r>
        <w:t>1:</w:t>
      </w:r>
      <w:r>
        <w:rPr>
          <w:spacing w:val="55"/>
        </w:rPr>
        <w:t xml:space="preserve"> </w:t>
      </w:r>
      <w:r>
        <w:t>Table</w:t>
      </w:r>
      <w:r>
        <w:rPr>
          <w:spacing w:val="-3"/>
        </w:rPr>
        <w:t xml:space="preserve"> </w:t>
      </w:r>
      <w:r>
        <w:t>of</w:t>
      </w:r>
      <w:r>
        <w:rPr>
          <w:spacing w:val="-1"/>
        </w:rPr>
        <w:t xml:space="preserve"> </w:t>
      </w:r>
      <w:r>
        <w:rPr>
          <w:spacing w:val="-2"/>
        </w:rPr>
        <w:t>Contents:</w:t>
      </w:r>
    </w:p>
    <w:p w:rsidR="00261D07" w:rsidRDefault="004F6480">
      <w:pPr>
        <w:pStyle w:val="BodyText"/>
        <w:spacing w:line="259" w:lineRule="auto"/>
        <w:ind w:right="176"/>
      </w:pPr>
      <w:r>
        <w:t>The Table of Contents is a new addition and appears in red text.</w:t>
      </w:r>
      <w:r>
        <w:rPr>
          <w:spacing w:val="40"/>
        </w:rPr>
        <w:t xml:space="preserve"> </w:t>
      </w:r>
      <w:r>
        <w:t>The Table of Contents outlines these rules by section and supports efficient document navigation.</w:t>
      </w:r>
      <w:r>
        <w:rPr>
          <w:spacing w:val="40"/>
        </w:rPr>
        <w:t xml:space="preserve"> </w:t>
      </w:r>
      <w:r>
        <w:t>Although not required,</w:t>
      </w:r>
      <w:r>
        <w:rPr>
          <w:spacing w:val="-4"/>
        </w:rPr>
        <w:t xml:space="preserve"> </w:t>
      </w:r>
      <w:r>
        <w:t>including</w:t>
      </w:r>
      <w:r>
        <w:rPr>
          <w:spacing w:val="-4"/>
        </w:rPr>
        <w:t xml:space="preserve"> </w:t>
      </w:r>
      <w:r>
        <w:t>a</w:t>
      </w:r>
      <w:r>
        <w:rPr>
          <w:spacing w:val="-1"/>
        </w:rPr>
        <w:t xml:space="preserve"> </w:t>
      </w:r>
      <w:r>
        <w:t>Table</w:t>
      </w:r>
      <w:r>
        <w:rPr>
          <w:spacing w:val="-1"/>
        </w:rPr>
        <w:t xml:space="preserve"> </w:t>
      </w:r>
      <w:r>
        <w:t>of</w:t>
      </w:r>
      <w:r>
        <w:rPr>
          <w:spacing w:val="-3"/>
        </w:rPr>
        <w:t xml:space="preserve"> </w:t>
      </w:r>
      <w:r>
        <w:t>Contents</w:t>
      </w:r>
      <w:r>
        <w:rPr>
          <w:spacing w:val="-2"/>
        </w:rPr>
        <w:t xml:space="preserve"> </w:t>
      </w:r>
      <w:r>
        <w:t>in longer</w:t>
      </w:r>
      <w:r>
        <w:rPr>
          <w:spacing w:val="-6"/>
        </w:rPr>
        <w:t xml:space="preserve"> </w:t>
      </w:r>
      <w:r>
        <w:t>documents</w:t>
      </w:r>
      <w:r>
        <w:rPr>
          <w:spacing w:val="-4"/>
        </w:rPr>
        <w:t xml:space="preserve"> </w:t>
      </w:r>
      <w:r>
        <w:t>is</w:t>
      </w:r>
      <w:r>
        <w:rPr>
          <w:spacing w:val="-2"/>
        </w:rPr>
        <w:t xml:space="preserve"> </w:t>
      </w:r>
      <w:r>
        <w:t>a</w:t>
      </w:r>
      <w:r>
        <w:rPr>
          <w:spacing w:val="-4"/>
        </w:rPr>
        <w:t xml:space="preserve"> </w:t>
      </w:r>
      <w:r>
        <w:t>best</w:t>
      </w:r>
      <w:r>
        <w:rPr>
          <w:spacing w:val="-3"/>
        </w:rPr>
        <w:t xml:space="preserve"> </w:t>
      </w:r>
      <w:r>
        <w:t>practice</w:t>
      </w:r>
      <w:r>
        <w:rPr>
          <w:spacing w:val="-1"/>
        </w:rPr>
        <w:t xml:space="preserve"> </w:t>
      </w:r>
      <w:r>
        <w:t>supported</w:t>
      </w:r>
      <w:r>
        <w:rPr>
          <w:spacing w:val="-3"/>
        </w:rPr>
        <w:t xml:space="preserve"> </w:t>
      </w:r>
      <w:r>
        <w:t>by the</w:t>
      </w:r>
      <w:r>
        <w:rPr>
          <w:spacing w:val="-3"/>
        </w:rPr>
        <w:t xml:space="preserve"> </w:t>
      </w:r>
      <w:r>
        <w:t>state</w:t>
      </w:r>
      <w:r>
        <w:rPr>
          <w:spacing w:val="-1"/>
        </w:rPr>
        <w:t xml:space="preserve"> </w:t>
      </w:r>
      <w:r>
        <w:t>accessibility</w:t>
      </w:r>
      <w:r>
        <w:rPr>
          <w:spacing w:val="-2"/>
        </w:rPr>
        <w:t xml:space="preserve"> </w:t>
      </w:r>
      <w:r>
        <w:t>rules</w:t>
      </w:r>
      <w:r>
        <w:rPr>
          <w:spacing w:val="-2"/>
        </w:rPr>
        <w:t xml:space="preserve"> </w:t>
      </w:r>
      <w:r>
        <w:t>and Section</w:t>
      </w:r>
      <w:r>
        <w:rPr>
          <w:spacing w:val="-3"/>
        </w:rPr>
        <w:t xml:space="preserve"> </w:t>
      </w:r>
      <w:r>
        <w:t>24-34-802,</w:t>
      </w:r>
      <w:r>
        <w:rPr>
          <w:spacing w:val="-1"/>
        </w:rPr>
        <w:t xml:space="preserve"> </w:t>
      </w:r>
      <w:r>
        <w:t>CRS.</w:t>
      </w:r>
      <w:r>
        <w:rPr>
          <w:spacing w:val="40"/>
        </w:rPr>
        <w:t xml:space="preserve"> </w:t>
      </w:r>
      <w:r>
        <w:t>The</w:t>
      </w:r>
      <w:r>
        <w:rPr>
          <w:spacing w:val="-1"/>
        </w:rPr>
        <w:t xml:space="preserve"> </w:t>
      </w:r>
      <w:r>
        <w:t>Table</w:t>
      </w:r>
      <w:r>
        <w:rPr>
          <w:spacing w:val="-3"/>
        </w:rPr>
        <w:t xml:space="preserve"> </w:t>
      </w:r>
      <w:r>
        <w:t>of</w:t>
      </w:r>
      <w:r>
        <w:rPr>
          <w:spacing w:val="-3"/>
        </w:rPr>
        <w:t xml:space="preserve"> </w:t>
      </w:r>
      <w:r>
        <w:t>Contents</w:t>
      </w:r>
      <w:r>
        <w:rPr>
          <w:spacing w:val="-2"/>
        </w:rPr>
        <w:t xml:space="preserve"> </w:t>
      </w:r>
      <w:r>
        <w:t>is</w:t>
      </w:r>
      <w:r>
        <w:rPr>
          <w:spacing w:val="-3"/>
        </w:rPr>
        <w:t xml:space="preserve"> </w:t>
      </w:r>
      <w:r>
        <w:t>beneficial to all</w:t>
      </w:r>
      <w:r>
        <w:rPr>
          <w:spacing w:val="-2"/>
        </w:rPr>
        <w:t xml:space="preserve"> </w:t>
      </w:r>
      <w:r>
        <w:t>readers viewing</w:t>
      </w:r>
      <w:r>
        <w:rPr>
          <w:spacing w:val="-2"/>
        </w:rPr>
        <w:t xml:space="preserve"> </w:t>
      </w:r>
      <w:r>
        <w:t>the rules electronically</w:t>
      </w:r>
      <w:r>
        <w:rPr>
          <w:spacing w:val="-3"/>
        </w:rPr>
        <w:t xml:space="preserve"> </w:t>
      </w:r>
      <w:r>
        <w:t>but</w:t>
      </w:r>
      <w:r>
        <w:rPr>
          <w:spacing w:val="-1"/>
        </w:rPr>
        <w:t xml:space="preserve"> </w:t>
      </w:r>
      <w:r>
        <w:t>is especially</w:t>
      </w:r>
      <w:r>
        <w:rPr>
          <w:spacing w:val="-4"/>
        </w:rPr>
        <w:t xml:space="preserve"> </w:t>
      </w:r>
      <w:r>
        <w:t>helpful</w:t>
      </w:r>
      <w:r>
        <w:rPr>
          <w:spacing w:val="-2"/>
        </w:rPr>
        <w:t xml:space="preserve"> </w:t>
      </w:r>
      <w:r>
        <w:t>for</w:t>
      </w:r>
      <w:r>
        <w:rPr>
          <w:spacing w:val="-2"/>
        </w:rPr>
        <w:t xml:space="preserve"> </w:t>
      </w:r>
      <w:r>
        <w:t>those members of the public viewing the document using e-reading programs.</w:t>
      </w:r>
    </w:p>
    <w:p w:rsidR="00261D07" w:rsidRDefault="004F6480">
      <w:pPr>
        <w:pStyle w:val="Heading1"/>
      </w:pPr>
      <w:bookmarkStart w:id="4" w:name="Page_4:__General_Statements_Part_1.2_“Re"/>
      <w:bookmarkEnd w:id="4"/>
      <w:r>
        <w:t>Page</w:t>
      </w:r>
      <w:r>
        <w:rPr>
          <w:spacing w:val="-2"/>
        </w:rPr>
        <w:t xml:space="preserve"> </w:t>
      </w:r>
      <w:r>
        <w:t>4:</w:t>
      </w:r>
      <w:r>
        <w:rPr>
          <w:spacing w:val="53"/>
        </w:rPr>
        <w:t xml:space="preserve"> </w:t>
      </w:r>
      <w:r>
        <w:t>General Statements Part</w:t>
      </w:r>
      <w:r>
        <w:rPr>
          <w:spacing w:val="-3"/>
        </w:rPr>
        <w:t xml:space="preserve"> </w:t>
      </w:r>
      <w:r>
        <w:t>1.2</w:t>
      </w:r>
      <w:r>
        <w:rPr>
          <w:spacing w:val="-2"/>
        </w:rPr>
        <w:t xml:space="preserve"> </w:t>
      </w:r>
      <w:r>
        <w:t>“Required</w:t>
      </w:r>
      <w:r>
        <w:rPr>
          <w:spacing w:val="-3"/>
        </w:rPr>
        <w:t xml:space="preserve"> </w:t>
      </w:r>
      <w:r>
        <w:t>Compliance</w:t>
      </w:r>
      <w:r>
        <w:rPr>
          <w:spacing w:val="-4"/>
        </w:rPr>
        <w:t xml:space="preserve"> </w:t>
      </w:r>
      <w:r>
        <w:t>with</w:t>
      </w:r>
      <w:r>
        <w:rPr>
          <w:spacing w:val="-3"/>
        </w:rPr>
        <w:t xml:space="preserve"> </w:t>
      </w:r>
      <w:r>
        <w:t>8 CCR</w:t>
      </w:r>
      <w:r>
        <w:rPr>
          <w:spacing w:val="-4"/>
        </w:rPr>
        <w:t xml:space="preserve"> </w:t>
      </w:r>
      <w:r>
        <w:t>1507-</w:t>
      </w:r>
      <w:r>
        <w:rPr>
          <w:spacing w:val="-5"/>
        </w:rPr>
        <w:t>1.”</w:t>
      </w:r>
    </w:p>
    <w:p w:rsidR="00261D07" w:rsidRDefault="004F6480">
      <w:pPr>
        <w:pStyle w:val="BodyText"/>
        <w:spacing w:before="21" w:line="259" w:lineRule="auto"/>
        <w:ind w:right="192"/>
      </w:pPr>
      <w:r>
        <w:t>The</w:t>
      </w:r>
      <w:r>
        <w:rPr>
          <w:spacing w:val="-1"/>
        </w:rPr>
        <w:t xml:space="preserve"> </w:t>
      </w:r>
      <w:r>
        <w:t>sentence</w:t>
      </w:r>
      <w:r>
        <w:rPr>
          <w:spacing w:val="-3"/>
        </w:rPr>
        <w:t xml:space="preserve"> </w:t>
      </w:r>
      <w:r>
        <w:t>has</w:t>
      </w:r>
      <w:r>
        <w:rPr>
          <w:spacing w:val="-4"/>
        </w:rPr>
        <w:t xml:space="preserve"> </w:t>
      </w:r>
      <w:r>
        <w:t>been edited</w:t>
      </w:r>
      <w:r>
        <w:rPr>
          <w:spacing w:val="-3"/>
        </w:rPr>
        <w:t xml:space="preserve"> </w:t>
      </w:r>
      <w:r>
        <w:t>for</w:t>
      </w:r>
      <w:r>
        <w:rPr>
          <w:spacing w:val="-1"/>
        </w:rPr>
        <w:t xml:space="preserve"> </w:t>
      </w:r>
      <w:r>
        <w:t>grammar,</w:t>
      </w:r>
      <w:r>
        <w:rPr>
          <w:spacing w:val="-4"/>
        </w:rPr>
        <w:t xml:space="preserve"> </w:t>
      </w:r>
      <w:r>
        <w:t>exchanging</w:t>
      </w:r>
      <w:r>
        <w:rPr>
          <w:spacing w:val="-4"/>
        </w:rPr>
        <w:t xml:space="preserve"> </w:t>
      </w:r>
      <w:r>
        <w:t>the</w:t>
      </w:r>
      <w:r>
        <w:rPr>
          <w:spacing w:val="-3"/>
        </w:rPr>
        <w:t xml:space="preserve"> </w:t>
      </w:r>
      <w:r>
        <w:t>words</w:t>
      </w:r>
      <w:r>
        <w:rPr>
          <w:spacing w:val="-4"/>
        </w:rPr>
        <w:t xml:space="preserve"> </w:t>
      </w:r>
      <w:r>
        <w:t>“that</w:t>
      </w:r>
      <w:r>
        <w:rPr>
          <w:spacing w:val="-3"/>
        </w:rPr>
        <w:t xml:space="preserve"> </w:t>
      </w:r>
      <w:r>
        <w:t>transport”</w:t>
      </w:r>
      <w:r>
        <w:rPr>
          <w:spacing w:val="-4"/>
        </w:rPr>
        <w:t xml:space="preserve"> </w:t>
      </w:r>
      <w:r>
        <w:t>for</w:t>
      </w:r>
      <w:r>
        <w:rPr>
          <w:spacing w:val="-4"/>
        </w:rPr>
        <w:t xml:space="preserve"> </w:t>
      </w:r>
      <w:r>
        <w:t>the word “transporting” in the sentence.</w:t>
      </w:r>
      <w:r>
        <w:rPr>
          <w:spacing w:val="40"/>
        </w:rPr>
        <w:t xml:space="preserve"> </w:t>
      </w:r>
      <w:r>
        <w:t>As amended, the sentence reads, “All commercial</w:t>
      </w:r>
    </w:p>
    <w:p w:rsidR="00261D07" w:rsidRDefault="00261D07">
      <w:pPr>
        <w:spacing w:line="259" w:lineRule="auto"/>
        <w:sectPr w:rsidR="00261D07">
          <w:footerReference w:type="default" r:id="rId7"/>
          <w:type w:val="continuous"/>
          <w:pgSz w:w="12240" w:h="15840"/>
          <w:pgMar w:top="1640" w:right="1320" w:bottom="1200" w:left="1320" w:header="0" w:footer="1014" w:gutter="0"/>
          <w:pgNumType w:start="1"/>
          <w:cols w:space="720"/>
        </w:sectPr>
      </w:pPr>
    </w:p>
    <w:p w:rsidR="00261D07" w:rsidRDefault="004F6480">
      <w:pPr>
        <w:pStyle w:val="BodyText"/>
        <w:spacing w:before="39" w:line="259" w:lineRule="auto"/>
        <w:ind w:right="192"/>
      </w:pPr>
      <w:r>
        <w:lastRenderedPageBreak/>
        <w:t xml:space="preserve">vehicles </w:t>
      </w:r>
      <w:r>
        <w:rPr>
          <w:b/>
          <w:color w:val="C00000"/>
        </w:rPr>
        <w:t xml:space="preserve">transporting </w:t>
      </w:r>
      <w:r>
        <w:t>hazardous and/or nuclear materials must comply with 8 CCR 1507-1, the Rules and Regulations Concerning the Minimum Standards for the Operation of Commercial</w:t>
      </w:r>
      <w:r>
        <w:rPr>
          <w:spacing w:val="-3"/>
        </w:rPr>
        <w:t xml:space="preserve"> </w:t>
      </w:r>
      <w:r>
        <w:t>Vehicles,”</w:t>
      </w:r>
      <w:r>
        <w:rPr>
          <w:spacing w:val="-3"/>
        </w:rPr>
        <w:t xml:space="preserve"> </w:t>
      </w:r>
      <w:r>
        <w:t>instead</w:t>
      </w:r>
      <w:r>
        <w:rPr>
          <w:spacing w:val="-5"/>
        </w:rPr>
        <w:t xml:space="preserve"> </w:t>
      </w:r>
      <w:r>
        <w:t>of</w:t>
      </w:r>
      <w:r>
        <w:rPr>
          <w:spacing w:val="-5"/>
        </w:rPr>
        <w:t xml:space="preserve"> </w:t>
      </w:r>
      <w:r>
        <w:t>“All</w:t>
      </w:r>
      <w:r>
        <w:rPr>
          <w:spacing w:val="-3"/>
        </w:rPr>
        <w:t xml:space="preserve"> </w:t>
      </w:r>
      <w:r>
        <w:t>commercial</w:t>
      </w:r>
      <w:r>
        <w:rPr>
          <w:spacing w:val="-6"/>
        </w:rPr>
        <w:t xml:space="preserve"> </w:t>
      </w:r>
      <w:r>
        <w:t>vehicles</w:t>
      </w:r>
      <w:r>
        <w:rPr>
          <w:spacing w:val="-4"/>
        </w:rPr>
        <w:t xml:space="preserve"> </w:t>
      </w:r>
      <w:r>
        <w:rPr>
          <w:b/>
        </w:rPr>
        <w:t>that</w:t>
      </w:r>
      <w:r>
        <w:rPr>
          <w:b/>
          <w:spacing w:val="-3"/>
        </w:rPr>
        <w:t xml:space="preserve"> </w:t>
      </w:r>
      <w:r>
        <w:rPr>
          <w:b/>
        </w:rPr>
        <w:t>transport</w:t>
      </w:r>
      <w:r>
        <w:rPr>
          <w:b/>
          <w:spacing w:val="-5"/>
        </w:rPr>
        <w:t xml:space="preserve"> </w:t>
      </w:r>
      <w:r>
        <w:t>hazardous</w:t>
      </w:r>
      <w:r>
        <w:rPr>
          <w:spacing w:val="-4"/>
        </w:rPr>
        <w:t xml:space="preserve"> </w:t>
      </w:r>
      <w:r>
        <w:t>and/or nuclear materials must comply with 8 CCR 1507-1, the Rules and Regulations Concerning the Minimum Standards for the Operation of Commercial Vehicles.”</w:t>
      </w:r>
    </w:p>
    <w:p w:rsidR="00261D07" w:rsidRDefault="004F6480">
      <w:pPr>
        <w:pStyle w:val="Heading1"/>
        <w:spacing w:line="259" w:lineRule="auto"/>
        <w:ind w:left="840" w:right="176" w:hanging="720"/>
      </w:pPr>
      <w:bookmarkStart w:id="7" w:name="Page_6:__HMT_2.0,_Publication_Date_Updat"/>
      <w:bookmarkEnd w:id="7"/>
      <w:r>
        <w:t>Page</w:t>
      </w:r>
      <w:r>
        <w:rPr>
          <w:spacing w:val="-4"/>
        </w:rPr>
        <w:t xml:space="preserve"> </w:t>
      </w:r>
      <w:r>
        <w:t>6:</w:t>
      </w:r>
      <w:r>
        <w:rPr>
          <w:spacing w:val="40"/>
        </w:rPr>
        <w:t xml:space="preserve"> </w:t>
      </w:r>
      <w:r>
        <w:t>HMT</w:t>
      </w:r>
      <w:r>
        <w:rPr>
          <w:spacing w:val="-2"/>
        </w:rPr>
        <w:t xml:space="preserve"> </w:t>
      </w:r>
      <w:r>
        <w:t>2.0,</w:t>
      </w:r>
      <w:r>
        <w:rPr>
          <w:spacing w:val="-3"/>
        </w:rPr>
        <w:t xml:space="preserve"> </w:t>
      </w:r>
      <w:r>
        <w:t>Publication</w:t>
      </w:r>
      <w:r>
        <w:rPr>
          <w:spacing w:val="-3"/>
        </w:rPr>
        <w:t xml:space="preserve"> </w:t>
      </w:r>
      <w:r>
        <w:t>Date</w:t>
      </w:r>
      <w:r>
        <w:rPr>
          <w:spacing w:val="-4"/>
        </w:rPr>
        <w:t xml:space="preserve"> </w:t>
      </w:r>
      <w:r>
        <w:t>Update</w:t>
      </w:r>
      <w:r>
        <w:rPr>
          <w:spacing w:val="-4"/>
        </w:rPr>
        <w:t xml:space="preserve"> </w:t>
      </w:r>
      <w:r>
        <w:t>for</w:t>
      </w:r>
      <w:r>
        <w:rPr>
          <w:spacing w:val="-2"/>
        </w:rPr>
        <w:t xml:space="preserve"> </w:t>
      </w:r>
      <w:r>
        <w:t>the</w:t>
      </w:r>
      <w:r>
        <w:rPr>
          <w:spacing w:val="-4"/>
        </w:rPr>
        <w:t xml:space="preserve"> </w:t>
      </w:r>
      <w:r>
        <w:t>Code</w:t>
      </w:r>
      <w:r>
        <w:rPr>
          <w:spacing w:val="-4"/>
        </w:rPr>
        <w:t xml:space="preserve"> </w:t>
      </w:r>
      <w:r>
        <w:t>of</w:t>
      </w:r>
      <w:r>
        <w:rPr>
          <w:spacing w:val="-5"/>
        </w:rPr>
        <w:t xml:space="preserve"> </w:t>
      </w:r>
      <w:r>
        <w:t>Federal</w:t>
      </w:r>
      <w:r>
        <w:rPr>
          <w:spacing w:val="-2"/>
        </w:rPr>
        <w:t xml:space="preserve"> </w:t>
      </w:r>
      <w:r>
        <w:t>Regulations</w:t>
      </w:r>
      <w:r>
        <w:rPr>
          <w:spacing w:val="-6"/>
        </w:rPr>
        <w:t xml:space="preserve"> </w:t>
      </w:r>
      <w:r>
        <w:t>Incorporated by These Rules.</w:t>
      </w:r>
    </w:p>
    <w:p w:rsidR="00261D07" w:rsidRDefault="004F6480">
      <w:pPr>
        <w:pStyle w:val="BodyText"/>
        <w:spacing w:before="1" w:line="259" w:lineRule="auto"/>
        <w:ind w:left="479" w:right="176"/>
      </w:pPr>
      <w:r>
        <w:t>In the second half of the paragraph under HMT 2.0, the publication date for the Code of Federal</w:t>
      </w:r>
      <w:r>
        <w:rPr>
          <w:spacing w:val="-4"/>
        </w:rPr>
        <w:t xml:space="preserve"> </w:t>
      </w:r>
      <w:r>
        <w:t>Regulations</w:t>
      </w:r>
      <w:r>
        <w:rPr>
          <w:spacing w:val="-4"/>
        </w:rPr>
        <w:t xml:space="preserve"> </w:t>
      </w:r>
      <w:r>
        <w:t>referenced</w:t>
      </w:r>
      <w:r>
        <w:rPr>
          <w:spacing w:val="-3"/>
        </w:rPr>
        <w:t xml:space="preserve"> </w:t>
      </w:r>
      <w:r>
        <w:t>by</w:t>
      </w:r>
      <w:r>
        <w:rPr>
          <w:spacing w:val="-5"/>
        </w:rPr>
        <w:t xml:space="preserve"> </w:t>
      </w:r>
      <w:r>
        <w:t>these</w:t>
      </w:r>
      <w:r>
        <w:rPr>
          <w:spacing w:val="-1"/>
        </w:rPr>
        <w:t xml:space="preserve"> </w:t>
      </w:r>
      <w:r>
        <w:t>rules</w:t>
      </w:r>
      <w:r>
        <w:rPr>
          <w:spacing w:val="-2"/>
        </w:rPr>
        <w:t xml:space="preserve"> </w:t>
      </w:r>
      <w:r>
        <w:t>is</w:t>
      </w:r>
      <w:r>
        <w:rPr>
          <w:spacing w:val="-4"/>
        </w:rPr>
        <w:t xml:space="preserve"> </w:t>
      </w:r>
      <w:r>
        <w:t>updated</w:t>
      </w:r>
      <w:r>
        <w:rPr>
          <w:spacing w:val="-3"/>
        </w:rPr>
        <w:t xml:space="preserve"> </w:t>
      </w:r>
      <w:r>
        <w:t>from</w:t>
      </w:r>
      <w:r>
        <w:rPr>
          <w:spacing w:val="-1"/>
        </w:rPr>
        <w:t xml:space="preserve"> </w:t>
      </w:r>
      <w:r>
        <w:t>October</w:t>
      </w:r>
      <w:r>
        <w:rPr>
          <w:spacing w:val="-1"/>
        </w:rPr>
        <w:t xml:space="preserve"> </w:t>
      </w:r>
      <w:r>
        <w:t>1,</w:t>
      </w:r>
      <w:r>
        <w:rPr>
          <w:spacing w:val="-4"/>
        </w:rPr>
        <w:t xml:space="preserve"> </w:t>
      </w:r>
      <w:r>
        <w:t>2023,</w:t>
      </w:r>
      <w:r>
        <w:rPr>
          <w:spacing w:val="-4"/>
        </w:rPr>
        <w:t xml:space="preserve"> </w:t>
      </w:r>
      <w:r>
        <w:t>to</w:t>
      </w:r>
      <w:r>
        <w:rPr>
          <w:spacing w:val="-1"/>
        </w:rPr>
        <w:t xml:space="preserve"> </w:t>
      </w:r>
      <w:r>
        <w:t>October 1, 2024,</w:t>
      </w:r>
      <w:r>
        <w:rPr>
          <w:spacing w:val="-1"/>
        </w:rPr>
        <w:t xml:space="preserve"> </w:t>
      </w:r>
      <w:r>
        <w:t>to reflect the latest compl</w:t>
      </w:r>
      <w:r>
        <w:t>ete publication of the Code of Federal Regulations.</w:t>
      </w:r>
      <w:r>
        <w:rPr>
          <w:spacing w:val="40"/>
        </w:rPr>
        <w:t xml:space="preserve"> </w:t>
      </w:r>
      <w:r>
        <w:t>This update is necessary to comply with federal program requirements and to maintain consistency with other rules adopted by the CSP and other regulatory requirements.</w:t>
      </w:r>
      <w:r>
        <w:rPr>
          <w:spacing w:val="40"/>
        </w:rPr>
        <w:t xml:space="preserve"> </w:t>
      </w:r>
      <w:r>
        <w:t xml:space="preserve">The paragraph now reads in part “of </w:t>
      </w:r>
      <w:r>
        <w:t xml:space="preserve">the United States Department of Hazardous Materials Regulations as the same were effective on October 1, </w:t>
      </w:r>
      <w:r>
        <w:rPr>
          <w:b/>
          <w:color w:val="C00000"/>
        </w:rPr>
        <w:t>2024</w:t>
      </w:r>
      <w:r>
        <w:t xml:space="preserve">,” instead of “of the United States Department of Hazardous Materials Regulations as the same were effective on October 1, </w:t>
      </w:r>
      <w:r>
        <w:rPr>
          <w:b/>
        </w:rPr>
        <w:t>2023</w:t>
      </w:r>
      <w:r>
        <w:t>.”</w:t>
      </w:r>
    </w:p>
    <w:p w:rsidR="00261D07" w:rsidRDefault="004F6480">
      <w:pPr>
        <w:pStyle w:val="Heading1"/>
        <w:spacing w:before="157" w:line="259" w:lineRule="auto"/>
        <w:ind w:left="839" w:hanging="720"/>
      </w:pPr>
      <w:bookmarkStart w:id="8" w:name="Page_7:__HMT_2.2,_Publication_Date_Updat"/>
      <w:bookmarkEnd w:id="8"/>
      <w:r>
        <w:t>Page</w:t>
      </w:r>
      <w:r>
        <w:rPr>
          <w:spacing w:val="-3"/>
        </w:rPr>
        <w:t xml:space="preserve"> </w:t>
      </w:r>
      <w:r>
        <w:t>7:</w:t>
      </w:r>
      <w:r>
        <w:rPr>
          <w:spacing w:val="40"/>
        </w:rPr>
        <w:t xml:space="preserve"> </w:t>
      </w:r>
      <w:r>
        <w:t>HMT</w:t>
      </w:r>
      <w:r>
        <w:rPr>
          <w:spacing w:val="-1"/>
        </w:rPr>
        <w:t xml:space="preserve"> </w:t>
      </w:r>
      <w:r>
        <w:t>2.2,</w:t>
      </w:r>
      <w:r>
        <w:rPr>
          <w:spacing w:val="-2"/>
        </w:rPr>
        <w:t xml:space="preserve"> </w:t>
      </w:r>
      <w:r>
        <w:t>Publication</w:t>
      </w:r>
      <w:r>
        <w:rPr>
          <w:spacing w:val="-2"/>
        </w:rPr>
        <w:t xml:space="preserve"> </w:t>
      </w:r>
      <w:r>
        <w:t>Date</w:t>
      </w:r>
      <w:r>
        <w:rPr>
          <w:spacing w:val="-3"/>
        </w:rPr>
        <w:t xml:space="preserve"> </w:t>
      </w:r>
      <w:r>
        <w:t>Update</w:t>
      </w:r>
      <w:r>
        <w:rPr>
          <w:spacing w:val="-3"/>
        </w:rPr>
        <w:t xml:space="preserve"> </w:t>
      </w:r>
      <w:r>
        <w:t>for</w:t>
      </w:r>
      <w:r>
        <w:rPr>
          <w:spacing w:val="-1"/>
        </w:rPr>
        <w:t xml:space="preserve"> </w:t>
      </w:r>
      <w:r>
        <w:t>the</w:t>
      </w:r>
      <w:r>
        <w:rPr>
          <w:spacing w:val="-3"/>
        </w:rPr>
        <w:t xml:space="preserve"> </w:t>
      </w:r>
      <w:r>
        <w:t>CVSA</w:t>
      </w:r>
      <w:r>
        <w:rPr>
          <w:spacing w:val="-2"/>
        </w:rPr>
        <w:t xml:space="preserve"> </w:t>
      </w:r>
      <w:r>
        <w:t>Operations</w:t>
      </w:r>
      <w:r>
        <w:rPr>
          <w:spacing w:val="-5"/>
        </w:rPr>
        <w:t xml:space="preserve"> </w:t>
      </w:r>
      <w:r>
        <w:t>Manual</w:t>
      </w:r>
      <w:r>
        <w:rPr>
          <w:spacing w:val="-1"/>
        </w:rPr>
        <w:t xml:space="preserve"> </w:t>
      </w:r>
      <w:r>
        <w:t>referenced</w:t>
      </w:r>
      <w:r>
        <w:rPr>
          <w:spacing w:val="-4"/>
        </w:rPr>
        <w:t xml:space="preserve"> </w:t>
      </w:r>
      <w:r>
        <w:t>by These Rules.</w:t>
      </w:r>
    </w:p>
    <w:p w:rsidR="00261D07" w:rsidRDefault="004F6480">
      <w:pPr>
        <w:pStyle w:val="BodyText"/>
        <w:spacing w:before="1" w:line="259" w:lineRule="auto"/>
        <w:ind w:left="479" w:right="153"/>
      </w:pPr>
      <w:r>
        <w:t xml:space="preserve">The CVSA Operations Manual sets forth inspection procedures, decal application policies, and OOS Criteria according to which Enforcement Officials perform safety inspections </w:t>
      </w:r>
      <w:r>
        <w:t>on motor vehicles transporting hazardous materials.</w:t>
      </w:r>
      <w:r>
        <w:rPr>
          <w:spacing w:val="40"/>
        </w:rPr>
        <w:t xml:space="preserve"> </w:t>
      </w:r>
      <w:r>
        <w:t>The CVSA Operations Manual is updated annually, and the latest edition must be referenced within the rules to ensure that the</w:t>
      </w:r>
      <w:r>
        <w:rPr>
          <w:spacing w:val="40"/>
        </w:rPr>
        <w:t xml:space="preserve"> </w:t>
      </w:r>
      <w:r>
        <w:t>latest procedures, policies, and criteria are applied when determining complia</w:t>
      </w:r>
      <w:r>
        <w:t>nce with</w:t>
      </w:r>
      <w:r>
        <w:rPr>
          <w:spacing w:val="40"/>
        </w:rPr>
        <w:t xml:space="preserve"> </w:t>
      </w:r>
      <w:r>
        <w:t>these</w:t>
      </w:r>
      <w:r>
        <w:rPr>
          <w:spacing w:val="-3"/>
        </w:rPr>
        <w:t xml:space="preserve"> </w:t>
      </w:r>
      <w:r>
        <w:t>rules.</w:t>
      </w:r>
      <w:r>
        <w:rPr>
          <w:spacing w:val="40"/>
        </w:rPr>
        <w:t xml:space="preserve"> </w:t>
      </w:r>
      <w:r>
        <w:t>The</w:t>
      </w:r>
      <w:r>
        <w:rPr>
          <w:spacing w:val="-3"/>
        </w:rPr>
        <w:t xml:space="preserve"> </w:t>
      </w:r>
      <w:r>
        <w:t>paragraph is</w:t>
      </w:r>
      <w:r>
        <w:rPr>
          <w:spacing w:val="-4"/>
        </w:rPr>
        <w:t xml:space="preserve"> </w:t>
      </w:r>
      <w:r>
        <w:t>updated</w:t>
      </w:r>
      <w:r>
        <w:rPr>
          <w:spacing w:val="-3"/>
        </w:rPr>
        <w:t xml:space="preserve"> </w:t>
      </w:r>
      <w:r>
        <w:t>to</w:t>
      </w:r>
      <w:r>
        <w:rPr>
          <w:spacing w:val="-3"/>
        </w:rPr>
        <w:t xml:space="preserve"> </w:t>
      </w:r>
      <w:r>
        <w:t>reflect</w:t>
      </w:r>
      <w:r>
        <w:rPr>
          <w:spacing w:val="-3"/>
        </w:rPr>
        <w:t xml:space="preserve"> </w:t>
      </w:r>
      <w:r>
        <w:t>the</w:t>
      </w:r>
      <w:r>
        <w:rPr>
          <w:spacing w:val="-3"/>
        </w:rPr>
        <w:t xml:space="preserve"> </w:t>
      </w:r>
      <w:r>
        <w:t>new</w:t>
      </w:r>
      <w:r>
        <w:rPr>
          <w:spacing w:val="-3"/>
        </w:rPr>
        <w:t xml:space="preserve"> </w:t>
      </w:r>
      <w:r>
        <w:t>publication</w:t>
      </w:r>
      <w:r>
        <w:rPr>
          <w:spacing w:val="-3"/>
        </w:rPr>
        <w:t xml:space="preserve"> </w:t>
      </w:r>
      <w:r>
        <w:t>date</w:t>
      </w:r>
      <w:r>
        <w:rPr>
          <w:spacing w:val="-3"/>
        </w:rPr>
        <w:t xml:space="preserve"> </w:t>
      </w:r>
      <w:r>
        <w:t>of “April</w:t>
      </w:r>
      <w:r>
        <w:rPr>
          <w:spacing w:val="-4"/>
        </w:rPr>
        <w:t xml:space="preserve"> </w:t>
      </w:r>
      <w:r>
        <w:t>1,</w:t>
      </w:r>
      <w:r>
        <w:rPr>
          <w:spacing w:val="-4"/>
        </w:rPr>
        <w:t xml:space="preserve"> </w:t>
      </w:r>
      <w:r>
        <w:t>2025,” instead of the previous publication date of “April 1, 2024.</w:t>
      </w:r>
      <w:r>
        <w:rPr>
          <w:spacing w:val="40"/>
        </w:rPr>
        <w:t xml:space="preserve"> </w:t>
      </w:r>
      <w:r>
        <w:t xml:space="preserve">The end of HMT 2.2 now reads “as each appears in the CVSA Operations Manual, effective April 1, </w:t>
      </w:r>
      <w:r>
        <w:rPr>
          <w:b/>
          <w:color w:val="C00000"/>
        </w:rPr>
        <w:t>2025</w:t>
      </w:r>
      <w:r>
        <w:t xml:space="preserve">,” instead of “as each appears in the CVSA Operations Manual, effective April 1, </w:t>
      </w:r>
      <w:r>
        <w:rPr>
          <w:b/>
        </w:rPr>
        <w:t>2024</w:t>
      </w:r>
      <w:r>
        <w:t>.”</w:t>
      </w:r>
    </w:p>
    <w:p w:rsidR="00261D07" w:rsidRDefault="004F6480">
      <w:pPr>
        <w:pStyle w:val="Heading1"/>
        <w:spacing w:before="157"/>
        <w:ind w:left="119"/>
      </w:pPr>
      <w:bookmarkStart w:id="9" w:name="Page_8-9:__HMT_2.4.3,_Publication_Date_U"/>
      <w:bookmarkEnd w:id="9"/>
      <w:r>
        <w:t>Page</w:t>
      </w:r>
      <w:r>
        <w:rPr>
          <w:spacing w:val="-4"/>
        </w:rPr>
        <w:t xml:space="preserve"> </w:t>
      </w:r>
      <w:r>
        <w:t>8-9:</w:t>
      </w:r>
      <w:r>
        <w:rPr>
          <w:spacing w:val="51"/>
        </w:rPr>
        <w:t xml:space="preserve"> </w:t>
      </w:r>
      <w:r>
        <w:t>HMT</w:t>
      </w:r>
      <w:r>
        <w:rPr>
          <w:spacing w:val="-3"/>
        </w:rPr>
        <w:t xml:space="preserve"> </w:t>
      </w:r>
      <w:r>
        <w:t>2.4.3,</w:t>
      </w:r>
      <w:r>
        <w:rPr>
          <w:spacing w:val="-2"/>
        </w:rPr>
        <w:t xml:space="preserve"> </w:t>
      </w:r>
      <w:r>
        <w:t>Publication</w:t>
      </w:r>
      <w:r>
        <w:rPr>
          <w:spacing w:val="-3"/>
        </w:rPr>
        <w:t xml:space="preserve"> </w:t>
      </w:r>
      <w:r>
        <w:t>Date</w:t>
      </w:r>
      <w:r>
        <w:rPr>
          <w:spacing w:val="-2"/>
        </w:rPr>
        <w:t xml:space="preserve"> </w:t>
      </w:r>
      <w:r>
        <w:t>Update</w:t>
      </w:r>
      <w:r>
        <w:rPr>
          <w:spacing w:val="-2"/>
        </w:rPr>
        <w:t xml:space="preserve"> </w:t>
      </w:r>
      <w:r>
        <w:t>for the</w:t>
      </w:r>
      <w:r>
        <w:rPr>
          <w:spacing w:val="-2"/>
        </w:rPr>
        <w:t xml:space="preserve"> </w:t>
      </w:r>
      <w:r>
        <w:t>Code</w:t>
      </w:r>
      <w:r>
        <w:rPr>
          <w:spacing w:val="-2"/>
        </w:rPr>
        <w:t xml:space="preserve"> </w:t>
      </w:r>
      <w:r>
        <w:t>of</w:t>
      </w:r>
      <w:r>
        <w:rPr>
          <w:spacing w:val="-2"/>
        </w:rPr>
        <w:t xml:space="preserve"> </w:t>
      </w:r>
      <w:r>
        <w:t>Federal</w:t>
      </w:r>
      <w:r>
        <w:rPr>
          <w:spacing w:val="-2"/>
        </w:rPr>
        <w:t xml:space="preserve"> Regulations.</w:t>
      </w:r>
    </w:p>
    <w:p w:rsidR="00261D07" w:rsidRDefault="004F6480">
      <w:pPr>
        <w:pStyle w:val="BodyText"/>
        <w:spacing w:line="259" w:lineRule="auto"/>
        <w:ind w:right="176"/>
      </w:pPr>
      <w:r>
        <w:t>The publication date for the Code of Federal Regulations referenced by these rules is updated from October 1, 2023, to October 1, 2024, to reflect the latest complete publication of the Code of Federal Regulations.</w:t>
      </w:r>
      <w:r>
        <w:rPr>
          <w:spacing w:val="40"/>
        </w:rPr>
        <w:t xml:space="preserve"> </w:t>
      </w:r>
      <w:r>
        <w:t>This update is necessary to comply with federal</w:t>
      </w:r>
      <w:r>
        <w:rPr>
          <w:spacing w:val="-2"/>
        </w:rPr>
        <w:t xml:space="preserve"> </w:t>
      </w:r>
      <w:r>
        <w:t>program</w:t>
      </w:r>
      <w:r>
        <w:rPr>
          <w:spacing w:val="-2"/>
        </w:rPr>
        <w:t xml:space="preserve"> </w:t>
      </w:r>
      <w:r>
        <w:t>requirements</w:t>
      </w:r>
      <w:r>
        <w:rPr>
          <w:spacing w:val="-2"/>
        </w:rPr>
        <w:t xml:space="preserve"> </w:t>
      </w:r>
      <w:r>
        <w:t>and to maintain consistency with</w:t>
      </w:r>
      <w:r>
        <w:rPr>
          <w:spacing w:val="-1"/>
        </w:rPr>
        <w:t xml:space="preserve"> </w:t>
      </w:r>
      <w:r>
        <w:t>other</w:t>
      </w:r>
      <w:r>
        <w:rPr>
          <w:spacing w:val="-2"/>
        </w:rPr>
        <w:t xml:space="preserve"> </w:t>
      </w:r>
      <w:r>
        <w:t>rules adopted</w:t>
      </w:r>
      <w:r>
        <w:rPr>
          <w:spacing w:val="-1"/>
        </w:rPr>
        <w:t xml:space="preserve"> </w:t>
      </w:r>
      <w:r>
        <w:t>by the CSP and other regulatory requirements.</w:t>
      </w:r>
      <w:r>
        <w:rPr>
          <w:spacing w:val="40"/>
        </w:rPr>
        <w:t xml:space="preserve"> </w:t>
      </w:r>
      <w:r>
        <w:t>As amended, the sentence at the top of page 8 now</w:t>
      </w:r>
      <w:r>
        <w:rPr>
          <w:spacing w:val="-3"/>
        </w:rPr>
        <w:t xml:space="preserve"> </w:t>
      </w:r>
      <w:r>
        <w:t>reads</w:t>
      </w:r>
      <w:r>
        <w:rPr>
          <w:spacing w:val="-2"/>
        </w:rPr>
        <w:t xml:space="preserve"> </w:t>
      </w:r>
      <w:r>
        <w:t>in</w:t>
      </w:r>
      <w:r>
        <w:rPr>
          <w:spacing w:val="-3"/>
        </w:rPr>
        <w:t xml:space="preserve"> </w:t>
      </w:r>
      <w:r>
        <w:t>part</w:t>
      </w:r>
      <w:r>
        <w:rPr>
          <w:spacing w:val="-1"/>
        </w:rPr>
        <w:t xml:space="preserve"> </w:t>
      </w:r>
      <w:r>
        <w:t>“…and</w:t>
      </w:r>
      <w:r>
        <w:rPr>
          <w:spacing w:val="-5"/>
        </w:rPr>
        <w:t xml:space="preserve"> </w:t>
      </w:r>
      <w:r>
        <w:t>any</w:t>
      </w:r>
      <w:r>
        <w:rPr>
          <w:spacing w:val="-2"/>
        </w:rPr>
        <w:t xml:space="preserve"> </w:t>
      </w:r>
      <w:r>
        <w:t>required</w:t>
      </w:r>
      <w:r>
        <w:rPr>
          <w:spacing w:val="-1"/>
        </w:rPr>
        <w:t xml:space="preserve"> </w:t>
      </w:r>
      <w:r>
        <w:t>recor</w:t>
      </w:r>
      <w:r>
        <w:t>ds</w:t>
      </w:r>
      <w:r>
        <w:rPr>
          <w:spacing w:val="-4"/>
        </w:rPr>
        <w:t xml:space="preserve"> </w:t>
      </w:r>
      <w:r>
        <w:t>and</w:t>
      </w:r>
      <w:r>
        <w:rPr>
          <w:spacing w:val="-3"/>
        </w:rPr>
        <w:t xml:space="preserve"> </w:t>
      </w:r>
      <w:r>
        <w:t>supporting</w:t>
      </w:r>
      <w:r>
        <w:rPr>
          <w:spacing w:val="-4"/>
        </w:rPr>
        <w:t xml:space="preserve"> </w:t>
      </w:r>
      <w:r>
        <w:t>documents</w:t>
      </w:r>
      <w:r>
        <w:rPr>
          <w:spacing w:val="-2"/>
        </w:rPr>
        <w:t xml:space="preserve"> </w:t>
      </w:r>
      <w:r>
        <w:t>are</w:t>
      </w:r>
      <w:r>
        <w:rPr>
          <w:spacing w:val="-2"/>
        </w:rPr>
        <w:t xml:space="preserve"> </w:t>
      </w:r>
      <w:r>
        <w:t>outlined</w:t>
      </w:r>
      <w:r>
        <w:rPr>
          <w:spacing w:val="-3"/>
        </w:rPr>
        <w:t xml:space="preserve"> </w:t>
      </w:r>
      <w:r>
        <w:t>in</w:t>
      </w:r>
      <w:r>
        <w:rPr>
          <w:spacing w:val="-3"/>
        </w:rPr>
        <w:t xml:space="preserve"> </w:t>
      </w:r>
      <w:r>
        <w:t>49 CFR 40, 380, 382, 383, 385, 387, 390, 391, 392, 393, 395, 396, 397, and 399, and Appendix</w:t>
      </w:r>
    </w:p>
    <w:p w:rsidR="00261D07" w:rsidRDefault="004F6480">
      <w:pPr>
        <w:pStyle w:val="BodyText"/>
        <w:spacing w:before="0" w:line="256" w:lineRule="auto"/>
      </w:pPr>
      <w:r>
        <w:t xml:space="preserve">A, revised October 1, </w:t>
      </w:r>
      <w:r>
        <w:rPr>
          <w:b/>
          <w:color w:val="C00000"/>
        </w:rPr>
        <w:t>2024</w:t>
      </w:r>
      <w:r>
        <w:t>,” instead of “…and any required records and supporting documents</w:t>
      </w:r>
      <w:r>
        <w:rPr>
          <w:spacing w:val="-4"/>
        </w:rPr>
        <w:t xml:space="preserve"> </w:t>
      </w:r>
      <w:r>
        <w:t>are</w:t>
      </w:r>
      <w:r>
        <w:rPr>
          <w:spacing w:val="-3"/>
        </w:rPr>
        <w:t xml:space="preserve"> </w:t>
      </w:r>
      <w:r>
        <w:t>outlined in 49</w:t>
      </w:r>
      <w:r>
        <w:rPr>
          <w:spacing w:val="-3"/>
        </w:rPr>
        <w:t xml:space="preserve"> </w:t>
      </w:r>
      <w:r>
        <w:t>CFR</w:t>
      </w:r>
      <w:r>
        <w:rPr>
          <w:spacing w:val="-2"/>
        </w:rPr>
        <w:t xml:space="preserve"> </w:t>
      </w:r>
      <w:r>
        <w:t>40,</w:t>
      </w:r>
      <w:r>
        <w:rPr>
          <w:spacing w:val="-4"/>
        </w:rPr>
        <w:t xml:space="preserve"> </w:t>
      </w:r>
      <w:r>
        <w:t>380,</w:t>
      </w:r>
      <w:r>
        <w:rPr>
          <w:spacing w:val="-1"/>
        </w:rPr>
        <w:t xml:space="preserve"> </w:t>
      </w:r>
      <w:r>
        <w:t>382,</w:t>
      </w:r>
      <w:r>
        <w:rPr>
          <w:spacing w:val="-4"/>
        </w:rPr>
        <w:t xml:space="preserve"> </w:t>
      </w:r>
      <w:r>
        <w:t>383,</w:t>
      </w:r>
      <w:r>
        <w:rPr>
          <w:spacing w:val="-1"/>
        </w:rPr>
        <w:t xml:space="preserve"> </w:t>
      </w:r>
      <w:r>
        <w:t>385,</w:t>
      </w:r>
      <w:r>
        <w:rPr>
          <w:spacing w:val="-4"/>
        </w:rPr>
        <w:t xml:space="preserve"> </w:t>
      </w:r>
      <w:r>
        <w:t>387,</w:t>
      </w:r>
      <w:r>
        <w:rPr>
          <w:spacing w:val="-4"/>
        </w:rPr>
        <w:t xml:space="preserve"> </w:t>
      </w:r>
      <w:r>
        <w:t>390,</w:t>
      </w:r>
      <w:r>
        <w:rPr>
          <w:spacing w:val="-4"/>
        </w:rPr>
        <w:t xml:space="preserve"> </w:t>
      </w:r>
      <w:r>
        <w:t>391,</w:t>
      </w:r>
      <w:r>
        <w:rPr>
          <w:spacing w:val="-4"/>
        </w:rPr>
        <w:t xml:space="preserve"> </w:t>
      </w:r>
      <w:r>
        <w:t>392,</w:t>
      </w:r>
      <w:r>
        <w:rPr>
          <w:spacing w:val="-3"/>
        </w:rPr>
        <w:t xml:space="preserve"> </w:t>
      </w:r>
      <w:r>
        <w:t>393,</w:t>
      </w:r>
      <w:r>
        <w:rPr>
          <w:spacing w:val="-4"/>
        </w:rPr>
        <w:t xml:space="preserve"> </w:t>
      </w:r>
      <w:r>
        <w:t>395,</w:t>
      </w:r>
      <w:r>
        <w:rPr>
          <w:spacing w:val="-4"/>
        </w:rPr>
        <w:t xml:space="preserve"> </w:t>
      </w:r>
      <w:r>
        <w:t>396,</w:t>
      </w:r>
    </w:p>
    <w:p w:rsidR="00261D07" w:rsidRDefault="004F6480">
      <w:pPr>
        <w:pStyle w:val="BodyText"/>
        <w:spacing w:before="2"/>
      </w:pPr>
      <w:r>
        <w:t>397,</w:t>
      </w:r>
      <w:r>
        <w:rPr>
          <w:spacing w:val="-1"/>
        </w:rPr>
        <w:t xml:space="preserve"> </w:t>
      </w:r>
      <w:r>
        <w:t>and</w:t>
      </w:r>
      <w:r>
        <w:rPr>
          <w:spacing w:val="-2"/>
        </w:rPr>
        <w:t xml:space="preserve"> </w:t>
      </w:r>
      <w:r>
        <w:t>399,</w:t>
      </w:r>
      <w:r>
        <w:rPr>
          <w:spacing w:val="50"/>
        </w:rPr>
        <w:t xml:space="preserve"> </w:t>
      </w:r>
      <w:r>
        <w:t>and</w:t>
      </w:r>
      <w:r>
        <w:rPr>
          <w:spacing w:val="1"/>
        </w:rPr>
        <w:t xml:space="preserve"> </w:t>
      </w:r>
      <w:r>
        <w:t>Appendix</w:t>
      </w:r>
      <w:r>
        <w:rPr>
          <w:spacing w:val="-1"/>
        </w:rPr>
        <w:t xml:space="preserve"> </w:t>
      </w:r>
      <w:r>
        <w:t>A,</w:t>
      </w:r>
      <w:r>
        <w:rPr>
          <w:spacing w:val="-4"/>
        </w:rPr>
        <w:t xml:space="preserve"> </w:t>
      </w:r>
      <w:r>
        <w:t>revised</w:t>
      </w:r>
      <w:r>
        <w:rPr>
          <w:spacing w:val="-2"/>
        </w:rPr>
        <w:t xml:space="preserve"> </w:t>
      </w:r>
      <w:r>
        <w:t>October</w:t>
      </w:r>
      <w:r>
        <w:rPr>
          <w:spacing w:val="-3"/>
        </w:rPr>
        <w:t xml:space="preserve"> </w:t>
      </w:r>
      <w:r>
        <w:t xml:space="preserve">1, </w:t>
      </w:r>
      <w:r>
        <w:rPr>
          <w:b/>
          <w:spacing w:val="-2"/>
        </w:rPr>
        <w:t>2023</w:t>
      </w:r>
      <w:r>
        <w:rPr>
          <w:spacing w:val="-2"/>
        </w:rPr>
        <w:t>.”</w:t>
      </w:r>
    </w:p>
    <w:p w:rsidR="00261D07" w:rsidRDefault="00261D07">
      <w:pPr>
        <w:sectPr w:rsidR="00261D07">
          <w:pgSz w:w="12240" w:h="15840"/>
          <w:pgMar w:top="1400" w:right="1320" w:bottom="1200" w:left="1320" w:header="0" w:footer="1014" w:gutter="0"/>
          <w:cols w:space="720"/>
        </w:sectPr>
      </w:pPr>
    </w:p>
    <w:p w:rsidR="00261D07" w:rsidRDefault="004F6480">
      <w:pPr>
        <w:pStyle w:val="Heading1"/>
        <w:spacing w:before="39"/>
      </w:pPr>
      <w:bookmarkStart w:id="10" w:name="Page_9:__HMT_2.4.4,_Publication_Update_f"/>
      <w:bookmarkEnd w:id="10"/>
      <w:r>
        <w:lastRenderedPageBreak/>
        <w:t>Page</w:t>
      </w:r>
      <w:r>
        <w:rPr>
          <w:spacing w:val="-5"/>
        </w:rPr>
        <w:t xml:space="preserve"> </w:t>
      </w:r>
      <w:r>
        <w:t>9:</w:t>
      </w:r>
      <w:r>
        <w:rPr>
          <w:spacing w:val="52"/>
        </w:rPr>
        <w:t xml:space="preserve"> </w:t>
      </w:r>
      <w:r>
        <w:t>HMT</w:t>
      </w:r>
      <w:r>
        <w:rPr>
          <w:spacing w:val="-1"/>
        </w:rPr>
        <w:t xml:space="preserve"> </w:t>
      </w:r>
      <w:r>
        <w:t>2.4.4,</w:t>
      </w:r>
      <w:r>
        <w:rPr>
          <w:spacing w:val="-1"/>
        </w:rPr>
        <w:t xml:space="preserve"> </w:t>
      </w:r>
      <w:r>
        <w:t>Publication</w:t>
      </w:r>
      <w:r>
        <w:rPr>
          <w:spacing w:val="-1"/>
        </w:rPr>
        <w:t xml:space="preserve"> </w:t>
      </w:r>
      <w:r>
        <w:t>Update</w:t>
      </w:r>
      <w:r>
        <w:rPr>
          <w:spacing w:val="-5"/>
        </w:rPr>
        <w:t xml:space="preserve"> </w:t>
      </w:r>
      <w:r>
        <w:t>for</w:t>
      </w:r>
      <w:r>
        <w:rPr>
          <w:spacing w:val="-3"/>
        </w:rPr>
        <w:t xml:space="preserve"> </w:t>
      </w:r>
      <w:r>
        <w:t>the</w:t>
      </w:r>
      <w:r>
        <w:rPr>
          <w:spacing w:val="-5"/>
        </w:rPr>
        <w:t xml:space="preserve"> </w:t>
      </w:r>
      <w:r>
        <w:t>CVSA</w:t>
      </w:r>
      <w:r>
        <w:rPr>
          <w:spacing w:val="-2"/>
        </w:rPr>
        <w:t xml:space="preserve"> </w:t>
      </w:r>
      <w:r>
        <w:t>North</w:t>
      </w:r>
      <w:r>
        <w:rPr>
          <w:spacing w:val="-3"/>
        </w:rPr>
        <w:t xml:space="preserve"> </w:t>
      </w:r>
      <w:r>
        <w:t>American</w:t>
      </w:r>
      <w:r>
        <w:rPr>
          <w:spacing w:val="-1"/>
        </w:rPr>
        <w:t xml:space="preserve"> </w:t>
      </w:r>
      <w:r>
        <w:t>Uniform</w:t>
      </w:r>
      <w:r>
        <w:rPr>
          <w:spacing w:val="-2"/>
        </w:rPr>
        <w:t xml:space="preserve"> </w:t>
      </w:r>
      <w:r>
        <w:t>OOS</w:t>
      </w:r>
      <w:r>
        <w:rPr>
          <w:spacing w:val="-2"/>
        </w:rPr>
        <w:t xml:space="preserve"> Criteria.</w:t>
      </w:r>
    </w:p>
    <w:p w:rsidR="00261D07" w:rsidRDefault="004F6480">
      <w:pPr>
        <w:pStyle w:val="BodyText"/>
        <w:spacing w:line="259" w:lineRule="auto"/>
        <w:ind w:right="138"/>
      </w:pPr>
      <w:r>
        <w:t>The CVSA North American Uniform OOS Criteria are outlined in the CVSA Operations Manual and are updated annually.</w:t>
      </w:r>
      <w:r>
        <w:rPr>
          <w:spacing w:val="40"/>
        </w:rPr>
        <w:t xml:space="preserve"> </w:t>
      </w:r>
      <w:r>
        <w:t>Similar to HMT 2.2, where the publication date for the CVSA Operations Manual is updated from April 1, 2024, to April 1, 2025, the CSP must up</w:t>
      </w:r>
      <w:r>
        <w:t>date the year for the CVSA Out of Service (OOS) Criteria incorporated into these rules to be consistent with the current publication.</w:t>
      </w:r>
      <w:r>
        <w:rPr>
          <w:spacing w:val="40"/>
        </w:rPr>
        <w:t xml:space="preserve"> </w:t>
      </w:r>
      <w:r>
        <w:t>The first sentence of HMT 2.4.4 is updated to read</w:t>
      </w:r>
      <w:r>
        <w:rPr>
          <w:spacing w:val="-1"/>
        </w:rPr>
        <w:t xml:space="preserve"> </w:t>
      </w:r>
      <w:r>
        <w:t>“The</w:t>
      </w:r>
      <w:r>
        <w:rPr>
          <w:spacing w:val="-4"/>
        </w:rPr>
        <w:t xml:space="preserve"> </w:t>
      </w:r>
      <w:r>
        <w:t>CSP</w:t>
      </w:r>
      <w:r>
        <w:rPr>
          <w:spacing w:val="-2"/>
        </w:rPr>
        <w:t xml:space="preserve"> </w:t>
      </w:r>
      <w:r>
        <w:t>incorporates</w:t>
      </w:r>
      <w:r>
        <w:rPr>
          <w:spacing w:val="-3"/>
        </w:rPr>
        <w:t xml:space="preserve"> </w:t>
      </w:r>
      <w:r>
        <w:t>by</w:t>
      </w:r>
      <w:r>
        <w:rPr>
          <w:spacing w:val="-6"/>
        </w:rPr>
        <w:t xml:space="preserve"> </w:t>
      </w:r>
      <w:r>
        <w:t>reference</w:t>
      </w:r>
      <w:r>
        <w:rPr>
          <w:spacing w:val="-2"/>
        </w:rPr>
        <w:t xml:space="preserve"> </w:t>
      </w:r>
      <w:r>
        <w:t>the</w:t>
      </w:r>
      <w:r>
        <w:rPr>
          <w:spacing w:val="-2"/>
        </w:rPr>
        <w:t xml:space="preserve"> </w:t>
      </w:r>
      <w:r>
        <w:t>CVSA</w:t>
      </w:r>
      <w:r>
        <w:rPr>
          <w:spacing w:val="-2"/>
        </w:rPr>
        <w:t xml:space="preserve"> </w:t>
      </w:r>
      <w:r>
        <w:t>North</w:t>
      </w:r>
      <w:r>
        <w:rPr>
          <w:spacing w:val="-4"/>
        </w:rPr>
        <w:t xml:space="preserve"> </w:t>
      </w:r>
      <w:r>
        <w:t>American</w:t>
      </w:r>
      <w:r>
        <w:rPr>
          <w:spacing w:val="-1"/>
        </w:rPr>
        <w:t xml:space="preserve"> </w:t>
      </w:r>
      <w:r>
        <w:t>Uniform</w:t>
      </w:r>
      <w:r>
        <w:rPr>
          <w:spacing w:val="-2"/>
        </w:rPr>
        <w:t xml:space="preserve"> </w:t>
      </w:r>
      <w:r>
        <w:t>OOS</w:t>
      </w:r>
      <w:r>
        <w:rPr>
          <w:spacing w:val="-2"/>
        </w:rPr>
        <w:t xml:space="preserve"> </w:t>
      </w:r>
      <w:r>
        <w:t>Criteria</w:t>
      </w:r>
      <w:r>
        <w:rPr>
          <w:spacing w:val="-5"/>
        </w:rPr>
        <w:t xml:space="preserve"> </w:t>
      </w:r>
      <w:r>
        <w:t xml:space="preserve">for enforcement purposes, as revised and effective April 1, </w:t>
      </w:r>
      <w:r>
        <w:rPr>
          <w:b/>
          <w:color w:val="C00000"/>
        </w:rPr>
        <w:t>2025</w:t>
      </w:r>
      <w:r>
        <w:t xml:space="preserve">,” instead of “The CSP incorporates by reference the CVSA North American Uniform OOS Criteria for enforcement purposes, as revised and effective April 1, </w:t>
      </w:r>
      <w:r>
        <w:rPr>
          <w:b/>
        </w:rPr>
        <w:t>2024</w:t>
      </w:r>
      <w:r>
        <w:t>.”</w:t>
      </w:r>
    </w:p>
    <w:p w:rsidR="00261D07" w:rsidRDefault="004F6480">
      <w:pPr>
        <w:pStyle w:val="Heading1"/>
        <w:spacing w:before="157" w:line="259" w:lineRule="auto"/>
        <w:ind w:right="531"/>
      </w:pPr>
      <w:bookmarkStart w:id="11" w:name="Page_12:__HMP_3.3,_update_to_include_CDO"/>
      <w:bookmarkEnd w:id="11"/>
      <w:r>
        <w:t>Page</w:t>
      </w:r>
      <w:r>
        <w:rPr>
          <w:spacing w:val="-3"/>
        </w:rPr>
        <w:t xml:space="preserve"> </w:t>
      </w:r>
      <w:r>
        <w:t>12:</w:t>
      </w:r>
      <w:r>
        <w:rPr>
          <w:spacing w:val="40"/>
        </w:rPr>
        <w:t xml:space="preserve"> </w:t>
      </w:r>
      <w:r>
        <w:t>HMP</w:t>
      </w:r>
      <w:r>
        <w:rPr>
          <w:spacing w:val="-3"/>
        </w:rPr>
        <w:t xml:space="preserve"> </w:t>
      </w:r>
      <w:r>
        <w:t>3.3,</w:t>
      </w:r>
      <w:r>
        <w:rPr>
          <w:spacing w:val="-2"/>
        </w:rPr>
        <w:t xml:space="preserve"> </w:t>
      </w:r>
      <w:r>
        <w:t>upda</w:t>
      </w:r>
      <w:r>
        <w:t>te</w:t>
      </w:r>
      <w:r>
        <w:rPr>
          <w:spacing w:val="-3"/>
        </w:rPr>
        <w:t xml:space="preserve"> </w:t>
      </w:r>
      <w:r>
        <w:t>to</w:t>
      </w:r>
      <w:r>
        <w:rPr>
          <w:spacing w:val="-4"/>
        </w:rPr>
        <w:t xml:space="preserve"> </w:t>
      </w:r>
      <w:r>
        <w:t>include</w:t>
      </w:r>
      <w:r>
        <w:rPr>
          <w:spacing w:val="-3"/>
        </w:rPr>
        <w:t xml:space="preserve"> </w:t>
      </w:r>
      <w:r>
        <w:t>CDOT</w:t>
      </w:r>
      <w:r>
        <w:rPr>
          <w:spacing w:val="-4"/>
        </w:rPr>
        <w:t xml:space="preserve"> </w:t>
      </w:r>
      <w:r>
        <w:t>offices</w:t>
      </w:r>
      <w:r>
        <w:rPr>
          <w:spacing w:val="-2"/>
        </w:rPr>
        <w:t xml:space="preserve"> </w:t>
      </w:r>
      <w:r>
        <w:t>as</w:t>
      </w:r>
      <w:r>
        <w:rPr>
          <w:spacing w:val="-2"/>
        </w:rPr>
        <w:t xml:space="preserve"> </w:t>
      </w:r>
      <w:r>
        <w:t>locations</w:t>
      </w:r>
      <w:r>
        <w:rPr>
          <w:spacing w:val="-5"/>
        </w:rPr>
        <w:t xml:space="preserve"> </w:t>
      </w:r>
      <w:r>
        <w:t>to</w:t>
      </w:r>
      <w:r>
        <w:rPr>
          <w:spacing w:val="-4"/>
        </w:rPr>
        <w:t xml:space="preserve"> </w:t>
      </w:r>
      <w:r>
        <w:t>pay</w:t>
      </w:r>
      <w:r>
        <w:rPr>
          <w:spacing w:val="-3"/>
        </w:rPr>
        <w:t xml:space="preserve"> </w:t>
      </w:r>
      <w:r>
        <w:t>for</w:t>
      </w:r>
      <w:r>
        <w:rPr>
          <w:spacing w:val="-1"/>
        </w:rPr>
        <w:t xml:space="preserve"> </w:t>
      </w:r>
      <w:r>
        <w:t>Single</w:t>
      </w:r>
      <w:r>
        <w:rPr>
          <w:spacing w:val="-6"/>
        </w:rPr>
        <w:t xml:space="preserve"> </w:t>
      </w:r>
      <w:r>
        <w:t>Trip Hazardous Materials Permits.</w:t>
      </w:r>
    </w:p>
    <w:p w:rsidR="00261D07" w:rsidRDefault="004F6480">
      <w:pPr>
        <w:pStyle w:val="BodyText"/>
        <w:spacing w:before="0" w:line="259" w:lineRule="auto"/>
        <w:ind w:right="151"/>
      </w:pPr>
      <w:r>
        <w:t xml:space="preserve">Under Section 42-20-202 (1) (c), CRS, persons transporting hazardous materials not possessing a valid annual hazardous materials transport permit may apply and pay </w:t>
      </w:r>
      <w:r>
        <w:t xml:space="preserve">for a </w:t>
      </w:r>
      <w:proofErr w:type="gramStart"/>
      <w:r>
        <w:t>single-trip hazardous materials</w:t>
      </w:r>
      <w:proofErr w:type="gramEnd"/>
      <w:r>
        <w:t xml:space="preserve"> permit through the nearest CSP POE weigh station or Colorado Department of Transportation (CDOT) Office.</w:t>
      </w:r>
      <w:r>
        <w:rPr>
          <w:spacing w:val="40"/>
        </w:rPr>
        <w:t xml:space="preserve"> </w:t>
      </w:r>
      <w:r>
        <w:t>The end of the second sentence of HMP 3.3 is updated to read in a manner consistent with the statute. It now read</w:t>
      </w:r>
      <w:r>
        <w:t>s, “Each person transporting hazardous materials in, to, from, or through Colorado who has not previously obtained a valid annual hazardous materials transport permit form the CDOT must apply</w:t>
      </w:r>
      <w:r>
        <w:rPr>
          <w:spacing w:val="-1"/>
        </w:rPr>
        <w:t xml:space="preserve"> </w:t>
      </w:r>
      <w:r>
        <w:t>for and pay for a single trip hazardous materials transport perm</w:t>
      </w:r>
      <w:r>
        <w:t xml:space="preserve">it at the nearest CSP POE weigh station or </w:t>
      </w:r>
      <w:r>
        <w:rPr>
          <w:b/>
          <w:color w:val="C00000"/>
        </w:rPr>
        <w:t xml:space="preserve">CDOT </w:t>
      </w:r>
      <w:r>
        <w:t xml:space="preserve">Office </w:t>
      </w:r>
      <w:r>
        <w:rPr>
          <w:b/>
          <w:color w:val="C00000"/>
        </w:rPr>
        <w:t>or online using the CDOT Colorado Oversize Overweight Permitting and Routing (COOPR) System</w:t>
      </w:r>
      <w:r>
        <w:t>,” instead of “Each person transporting hazardous materials in, to, from, or through Colorado who has not prev</w:t>
      </w:r>
      <w:r>
        <w:t>iously obtained</w:t>
      </w:r>
      <w:r>
        <w:rPr>
          <w:spacing w:val="-1"/>
        </w:rPr>
        <w:t xml:space="preserve"> </w:t>
      </w:r>
      <w:r>
        <w:t>a</w:t>
      </w:r>
      <w:r>
        <w:rPr>
          <w:spacing w:val="-2"/>
        </w:rPr>
        <w:t xml:space="preserve"> </w:t>
      </w:r>
      <w:r>
        <w:t>valid</w:t>
      </w:r>
      <w:r>
        <w:rPr>
          <w:spacing w:val="-1"/>
        </w:rPr>
        <w:t xml:space="preserve"> </w:t>
      </w:r>
      <w:r>
        <w:t>annual</w:t>
      </w:r>
      <w:r>
        <w:rPr>
          <w:spacing w:val="-5"/>
        </w:rPr>
        <w:t xml:space="preserve"> </w:t>
      </w:r>
      <w:r>
        <w:t>hazardous</w:t>
      </w:r>
      <w:r>
        <w:rPr>
          <w:spacing w:val="-3"/>
        </w:rPr>
        <w:t xml:space="preserve"> </w:t>
      </w:r>
      <w:r>
        <w:t>materials</w:t>
      </w:r>
      <w:r>
        <w:rPr>
          <w:spacing w:val="-3"/>
        </w:rPr>
        <w:t xml:space="preserve"> </w:t>
      </w:r>
      <w:r>
        <w:t>transport</w:t>
      </w:r>
      <w:r>
        <w:rPr>
          <w:spacing w:val="-4"/>
        </w:rPr>
        <w:t xml:space="preserve"> </w:t>
      </w:r>
      <w:r>
        <w:t>permit</w:t>
      </w:r>
      <w:r>
        <w:rPr>
          <w:spacing w:val="-4"/>
        </w:rPr>
        <w:t xml:space="preserve"> </w:t>
      </w:r>
      <w:r>
        <w:t>form</w:t>
      </w:r>
      <w:r>
        <w:rPr>
          <w:spacing w:val="-5"/>
        </w:rPr>
        <w:t xml:space="preserve"> </w:t>
      </w:r>
      <w:r>
        <w:t>the</w:t>
      </w:r>
      <w:r>
        <w:rPr>
          <w:spacing w:val="-4"/>
        </w:rPr>
        <w:t xml:space="preserve"> </w:t>
      </w:r>
      <w:r>
        <w:t>CDOT</w:t>
      </w:r>
      <w:r>
        <w:rPr>
          <w:spacing w:val="-2"/>
        </w:rPr>
        <w:t xml:space="preserve"> </w:t>
      </w:r>
      <w:r>
        <w:t>must</w:t>
      </w:r>
      <w:r>
        <w:rPr>
          <w:spacing w:val="-4"/>
        </w:rPr>
        <w:t xml:space="preserve"> </w:t>
      </w:r>
      <w:r>
        <w:t>apply</w:t>
      </w:r>
      <w:r>
        <w:rPr>
          <w:spacing w:val="-3"/>
        </w:rPr>
        <w:t xml:space="preserve"> </w:t>
      </w:r>
      <w:r>
        <w:t>for and</w:t>
      </w:r>
      <w:r>
        <w:rPr>
          <w:spacing w:val="-1"/>
        </w:rPr>
        <w:t xml:space="preserve"> </w:t>
      </w:r>
      <w:r>
        <w:t>pay</w:t>
      </w:r>
      <w:r>
        <w:rPr>
          <w:spacing w:val="-3"/>
        </w:rPr>
        <w:t xml:space="preserve"> </w:t>
      </w:r>
      <w:r>
        <w:t>for a</w:t>
      </w:r>
      <w:r>
        <w:rPr>
          <w:spacing w:val="-2"/>
        </w:rPr>
        <w:t xml:space="preserve"> </w:t>
      </w:r>
      <w:r>
        <w:t>single</w:t>
      </w:r>
      <w:r>
        <w:rPr>
          <w:spacing w:val="-1"/>
        </w:rPr>
        <w:t xml:space="preserve"> </w:t>
      </w:r>
      <w:r>
        <w:t>trip</w:t>
      </w:r>
      <w:r>
        <w:rPr>
          <w:spacing w:val="-1"/>
        </w:rPr>
        <w:t xml:space="preserve"> </w:t>
      </w:r>
      <w:r>
        <w:t>hazardous</w:t>
      </w:r>
      <w:r>
        <w:rPr>
          <w:spacing w:val="-2"/>
        </w:rPr>
        <w:t xml:space="preserve"> </w:t>
      </w:r>
      <w:r>
        <w:t>materials</w:t>
      </w:r>
      <w:r>
        <w:rPr>
          <w:spacing w:val="-2"/>
        </w:rPr>
        <w:t xml:space="preserve"> </w:t>
      </w:r>
      <w:r>
        <w:t>transport</w:t>
      </w:r>
      <w:r>
        <w:rPr>
          <w:spacing w:val="-1"/>
        </w:rPr>
        <w:t xml:space="preserve"> </w:t>
      </w:r>
      <w:r>
        <w:t>permit</w:t>
      </w:r>
      <w:r>
        <w:rPr>
          <w:spacing w:val="-1"/>
        </w:rPr>
        <w:t xml:space="preserve"> </w:t>
      </w:r>
      <w:r>
        <w:t>at</w:t>
      </w:r>
      <w:r>
        <w:rPr>
          <w:spacing w:val="-1"/>
        </w:rPr>
        <w:t xml:space="preserve"> </w:t>
      </w:r>
      <w:r>
        <w:t>the</w:t>
      </w:r>
      <w:r>
        <w:rPr>
          <w:spacing w:val="-1"/>
        </w:rPr>
        <w:t xml:space="preserve"> </w:t>
      </w:r>
      <w:r>
        <w:t>nearest CSP</w:t>
      </w:r>
      <w:r>
        <w:rPr>
          <w:spacing w:val="-1"/>
        </w:rPr>
        <w:t xml:space="preserve"> </w:t>
      </w:r>
      <w:r>
        <w:t xml:space="preserve">POE weigh station or to a </w:t>
      </w:r>
      <w:r>
        <w:rPr>
          <w:b/>
        </w:rPr>
        <w:t xml:space="preserve">CSP POE officer or </w:t>
      </w:r>
      <w:r>
        <w:t>office.”</w:t>
      </w:r>
    </w:p>
    <w:p w:rsidR="00261D07" w:rsidRDefault="004F6480">
      <w:pPr>
        <w:pStyle w:val="Heading1"/>
        <w:spacing w:before="155" w:line="259" w:lineRule="auto"/>
      </w:pPr>
      <w:bookmarkStart w:id="12" w:name="Page_13,_HMP_3.4.2.4,_updated_publicatio"/>
      <w:bookmarkEnd w:id="12"/>
      <w:r>
        <w:t>Page</w:t>
      </w:r>
      <w:r>
        <w:rPr>
          <w:spacing w:val="-3"/>
        </w:rPr>
        <w:t xml:space="preserve"> </w:t>
      </w:r>
      <w:r>
        <w:t>13,</w:t>
      </w:r>
      <w:r>
        <w:rPr>
          <w:spacing w:val="-2"/>
        </w:rPr>
        <w:t xml:space="preserve"> </w:t>
      </w:r>
      <w:r>
        <w:t>HMP</w:t>
      </w:r>
      <w:r>
        <w:rPr>
          <w:spacing w:val="-3"/>
        </w:rPr>
        <w:t xml:space="preserve"> </w:t>
      </w:r>
      <w:r>
        <w:t>3.4.2.4,</w:t>
      </w:r>
      <w:r>
        <w:rPr>
          <w:spacing w:val="-4"/>
        </w:rPr>
        <w:t xml:space="preserve"> </w:t>
      </w:r>
      <w:r>
        <w:t>updated</w:t>
      </w:r>
      <w:r>
        <w:rPr>
          <w:spacing w:val="-2"/>
        </w:rPr>
        <w:t xml:space="preserve"> </w:t>
      </w:r>
      <w:r>
        <w:t>publication</w:t>
      </w:r>
      <w:r>
        <w:rPr>
          <w:spacing w:val="-4"/>
        </w:rPr>
        <w:t xml:space="preserve"> </w:t>
      </w:r>
      <w:r>
        <w:t>date</w:t>
      </w:r>
      <w:r>
        <w:rPr>
          <w:spacing w:val="-6"/>
        </w:rPr>
        <w:t xml:space="preserve"> </w:t>
      </w:r>
      <w:r>
        <w:t>for</w:t>
      </w:r>
      <w:r>
        <w:rPr>
          <w:spacing w:val="-4"/>
        </w:rPr>
        <w:t xml:space="preserve"> </w:t>
      </w:r>
      <w:r>
        <w:t>the</w:t>
      </w:r>
      <w:r>
        <w:rPr>
          <w:spacing w:val="-3"/>
        </w:rPr>
        <w:t xml:space="preserve"> </w:t>
      </w:r>
      <w:r>
        <w:t>North</w:t>
      </w:r>
      <w:r>
        <w:rPr>
          <w:spacing w:val="-2"/>
        </w:rPr>
        <w:t xml:space="preserve"> </w:t>
      </w:r>
      <w:r>
        <w:t>American</w:t>
      </w:r>
      <w:r>
        <w:rPr>
          <w:spacing w:val="-4"/>
        </w:rPr>
        <w:t xml:space="preserve"> </w:t>
      </w:r>
      <w:r>
        <w:t>Emergency</w:t>
      </w:r>
      <w:r>
        <w:rPr>
          <w:spacing w:val="-3"/>
        </w:rPr>
        <w:t xml:space="preserve"> </w:t>
      </w:r>
      <w:r>
        <w:t xml:space="preserve">Response </w:t>
      </w:r>
      <w:r>
        <w:rPr>
          <w:spacing w:val="-2"/>
        </w:rPr>
        <w:t>Guidebook.</w:t>
      </w:r>
    </w:p>
    <w:p w:rsidR="00261D07" w:rsidRDefault="004F6480">
      <w:pPr>
        <w:pStyle w:val="BodyText"/>
        <w:spacing w:before="1" w:line="259" w:lineRule="auto"/>
      </w:pPr>
      <w:r>
        <w:t>The</w:t>
      </w:r>
      <w:r>
        <w:rPr>
          <w:spacing w:val="-3"/>
        </w:rPr>
        <w:t xml:space="preserve"> </w:t>
      </w:r>
      <w:r>
        <w:t>North</w:t>
      </w:r>
      <w:r>
        <w:rPr>
          <w:spacing w:val="-3"/>
        </w:rPr>
        <w:t xml:space="preserve"> </w:t>
      </w:r>
      <w:r>
        <w:t>American</w:t>
      </w:r>
      <w:r>
        <w:rPr>
          <w:spacing w:val="-3"/>
        </w:rPr>
        <w:t xml:space="preserve"> </w:t>
      </w:r>
      <w:r>
        <w:t>Emergency</w:t>
      </w:r>
      <w:r>
        <w:rPr>
          <w:spacing w:val="-3"/>
        </w:rPr>
        <w:t xml:space="preserve"> </w:t>
      </w:r>
      <w:r>
        <w:t>Response</w:t>
      </w:r>
      <w:r>
        <w:rPr>
          <w:spacing w:val="-2"/>
        </w:rPr>
        <w:t xml:space="preserve"> </w:t>
      </w:r>
      <w:r>
        <w:t>Guidebook</w:t>
      </w:r>
      <w:r>
        <w:rPr>
          <w:spacing w:val="-3"/>
        </w:rPr>
        <w:t xml:space="preserve"> </w:t>
      </w:r>
      <w:r>
        <w:t>is</w:t>
      </w:r>
      <w:r>
        <w:rPr>
          <w:spacing w:val="-4"/>
        </w:rPr>
        <w:t xml:space="preserve"> </w:t>
      </w:r>
      <w:r>
        <w:t>updated</w:t>
      </w:r>
      <w:r>
        <w:rPr>
          <w:spacing w:val="-3"/>
        </w:rPr>
        <w:t xml:space="preserve"> </w:t>
      </w:r>
      <w:r>
        <w:t>every</w:t>
      </w:r>
      <w:r>
        <w:rPr>
          <w:spacing w:val="-3"/>
        </w:rPr>
        <w:t xml:space="preserve"> </w:t>
      </w:r>
      <w:r>
        <w:t>four</w:t>
      </w:r>
      <w:r>
        <w:rPr>
          <w:spacing w:val="-2"/>
        </w:rPr>
        <w:t xml:space="preserve"> </w:t>
      </w:r>
      <w:r>
        <w:t>years</w:t>
      </w:r>
      <w:r>
        <w:rPr>
          <w:spacing w:val="-4"/>
        </w:rPr>
        <w:t xml:space="preserve"> </w:t>
      </w:r>
      <w:r>
        <w:t>and</w:t>
      </w:r>
      <w:r>
        <w:rPr>
          <w:spacing w:val="-3"/>
        </w:rPr>
        <w:t xml:space="preserve"> </w:t>
      </w:r>
      <w:r>
        <w:t>has been updated since it was published in April 2020.</w:t>
      </w:r>
      <w:r>
        <w:rPr>
          <w:spacing w:val="40"/>
        </w:rPr>
        <w:t xml:space="preserve"> </w:t>
      </w:r>
      <w:r>
        <w:t>The latest edition of the guidebook in publication referenced</w:t>
      </w:r>
      <w:r>
        <w:rPr>
          <w:spacing w:val="-2"/>
        </w:rPr>
        <w:t xml:space="preserve"> </w:t>
      </w:r>
      <w:r>
        <w:t>by</w:t>
      </w:r>
      <w:r>
        <w:rPr>
          <w:spacing w:val="-1"/>
        </w:rPr>
        <w:t xml:space="preserve"> </w:t>
      </w:r>
      <w:r>
        <w:t>these</w:t>
      </w:r>
      <w:r>
        <w:rPr>
          <w:spacing w:val="-2"/>
        </w:rPr>
        <w:t xml:space="preserve"> </w:t>
      </w:r>
      <w:r>
        <w:t>rules</w:t>
      </w:r>
      <w:r>
        <w:rPr>
          <w:spacing w:val="-1"/>
        </w:rPr>
        <w:t xml:space="preserve"> </w:t>
      </w:r>
      <w:r>
        <w:t>entered</w:t>
      </w:r>
      <w:r>
        <w:rPr>
          <w:spacing w:val="-2"/>
        </w:rPr>
        <w:t xml:space="preserve"> </w:t>
      </w:r>
      <w:r>
        <w:t>into publication</w:t>
      </w:r>
      <w:r>
        <w:rPr>
          <w:spacing w:val="-2"/>
        </w:rPr>
        <w:t xml:space="preserve"> </w:t>
      </w:r>
      <w:r>
        <w:t>on</w:t>
      </w:r>
      <w:r>
        <w:rPr>
          <w:spacing w:val="-2"/>
        </w:rPr>
        <w:t xml:space="preserve"> </w:t>
      </w:r>
      <w:r>
        <w:t>February</w:t>
      </w:r>
      <w:r>
        <w:rPr>
          <w:spacing w:val="-1"/>
        </w:rPr>
        <w:t xml:space="preserve"> </w:t>
      </w:r>
      <w:r>
        <w:t>1, 2024.</w:t>
      </w:r>
      <w:r>
        <w:rPr>
          <w:spacing w:val="40"/>
        </w:rPr>
        <w:t xml:space="preserve"> </w:t>
      </w:r>
      <w:r>
        <w:t>HMP</w:t>
      </w:r>
    </w:p>
    <w:p w:rsidR="00261D07" w:rsidRDefault="004F6480">
      <w:pPr>
        <w:pStyle w:val="BodyText"/>
        <w:spacing w:before="0" w:line="259" w:lineRule="auto"/>
      </w:pPr>
      <w:r>
        <w:t>3.4.2.4</w:t>
      </w:r>
      <w:r>
        <w:rPr>
          <w:spacing w:val="-1"/>
        </w:rPr>
        <w:t xml:space="preserve"> </w:t>
      </w:r>
      <w:r>
        <w:t>is</w:t>
      </w:r>
      <w:r>
        <w:rPr>
          <w:spacing w:val="-4"/>
        </w:rPr>
        <w:t xml:space="preserve"> </w:t>
      </w:r>
      <w:r>
        <w:t>updated</w:t>
      </w:r>
      <w:r>
        <w:rPr>
          <w:spacing w:val="-3"/>
        </w:rPr>
        <w:t xml:space="preserve"> </w:t>
      </w:r>
      <w:r>
        <w:t>to</w:t>
      </w:r>
      <w:r>
        <w:rPr>
          <w:spacing w:val="-3"/>
        </w:rPr>
        <w:t xml:space="preserve"> </w:t>
      </w:r>
      <w:r>
        <w:t>read in</w:t>
      </w:r>
      <w:r>
        <w:rPr>
          <w:spacing w:val="-3"/>
        </w:rPr>
        <w:t xml:space="preserve"> </w:t>
      </w:r>
      <w:r>
        <w:t>part “…in</w:t>
      </w:r>
      <w:r>
        <w:rPr>
          <w:spacing w:val="-3"/>
        </w:rPr>
        <w:t xml:space="preserve"> </w:t>
      </w:r>
      <w:r>
        <w:t>publication as</w:t>
      </w:r>
      <w:r>
        <w:rPr>
          <w:spacing w:val="-2"/>
        </w:rPr>
        <w:t xml:space="preserve"> </w:t>
      </w:r>
      <w:r>
        <w:t xml:space="preserve">of </w:t>
      </w:r>
      <w:r>
        <w:rPr>
          <w:b/>
          <w:color w:val="C00000"/>
        </w:rPr>
        <w:t>February</w:t>
      </w:r>
      <w:r>
        <w:rPr>
          <w:b/>
          <w:color w:val="C00000"/>
          <w:spacing w:val="-5"/>
        </w:rPr>
        <w:t xml:space="preserve"> </w:t>
      </w:r>
      <w:r>
        <w:rPr>
          <w:b/>
          <w:color w:val="C00000"/>
        </w:rPr>
        <w:t>1,</w:t>
      </w:r>
      <w:r>
        <w:rPr>
          <w:b/>
          <w:color w:val="C00000"/>
          <w:spacing w:val="-3"/>
        </w:rPr>
        <w:t xml:space="preserve"> </w:t>
      </w:r>
      <w:r>
        <w:rPr>
          <w:b/>
          <w:color w:val="C00000"/>
        </w:rPr>
        <w:t>2024</w:t>
      </w:r>
      <w:r>
        <w:t>,</w:t>
      </w:r>
      <w:r>
        <w:rPr>
          <w:spacing w:val="-4"/>
        </w:rPr>
        <w:t xml:space="preserve"> </w:t>
      </w:r>
      <w:r>
        <w:t>as</w:t>
      </w:r>
      <w:r>
        <w:rPr>
          <w:spacing w:val="-2"/>
        </w:rPr>
        <w:t xml:space="preserve"> </w:t>
      </w:r>
      <w:r>
        <w:t>referenced</w:t>
      </w:r>
      <w:r>
        <w:rPr>
          <w:spacing w:val="-3"/>
        </w:rPr>
        <w:t xml:space="preserve"> </w:t>
      </w:r>
      <w:r>
        <w:t>by these rules.” Instead of “…in public</w:t>
      </w:r>
      <w:r>
        <w:t xml:space="preserve">ation as of </w:t>
      </w:r>
      <w:r>
        <w:rPr>
          <w:b/>
        </w:rPr>
        <w:t>April 1, 2020</w:t>
      </w:r>
      <w:r>
        <w:t>, as referenced by these rules.”</w:t>
      </w:r>
    </w:p>
    <w:p w:rsidR="00261D07" w:rsidRDefault="004F6480">
      <w:pPr>
        <w:pStyle w:val="Heading1"/>
      </w:pPr>
      <w:bookmarkStart w:id="13" w:name="Page_16,_HMR_4.3.3,_correction_to_punctu"/>
      <w:bookmarkEnd w:id="13"/>
      <w:r>
        <w:t>Page</w:t>
      </w:r>
      <w:r>
        <w:rPr>
          <w:spacing w:val="-2"/>
        </w:rPr>
        <w:t xml:space="preserve"> </w:t>
      </w:r>
      <w:r>
        <w:t>16,</w:t>
      </w:r>
      <w:r>
        <w:rPr>
          <w:spacing w:val="-1"/>
        </w:rPr>
        <w:t xml:space="preserve"> </w:t>
      </w:r>
      <w:r>
        <w:t>HMR</w:t>
      </w:r>
      <w:r>
        <w:rPr>
          <w:spacing w:val="-2"/>
        </w:rPr>
        <w:t xml:space="preserve"> </w:t>
      </w:r>
      <w:r>
        <w:t>4.3.3, correction</w:t>
      </w:r>
      <w:r>
        <w:rPr>
          <w:spacing w:val="-3"/>
        </w:rPr>
        <w:t xml:space="preserve"> </w:t>
      </w:r>
      <w:r>
        <w:t>to</w:t>
      </w:r>
      <w:r>
        <w:rPr>
          <w:spacing w:val="-2"/>
        </w:rPr>
        <w:t xml:space="preserve"> punctuation.</w:t>
      </w:r>
    </w:p>
    <w:p w:rsidR="00261D07" w:rsidRDefault="004F6480">
      <w:pPr>
        <w:pStyle w:val="BodyText"/>
        <w:spacing w:line="259" w:lineRule="auto"/>
      </w:pPr>
      <w:r>
        <w:t>The title of HMR 4.3.3, Types and Quantities of Hazardous Materials, contains incorrect punctuation.</w:t>
      </w:r>
      <w:r>
        <w:rPr>
          <w:spacing w:val="40"/>
        </w:rPr>
        <w:t xml:space="preserve"> </w:t>
      </w:r>
      <w:r>
        <w:t>The</w:t>
      </w:r>
      <w:r>
        <w:rPr>
          <w:spacing w:val="-4"/>
        </w:rPr>
        <w:t xml:space="preserve"> </w:t>
      </w:r>
      <w:r>
        <w:t>title</w:t>
      </w:r>
      <w:r>
        <w:rPr>
          <w:spacing w:val="-2"/>
        </w:rPr>
        <w:t xml:space="preserve"> </w:t>
      </w:r>
      <w:r>
        <w:t>is</w:t>
      </w:r>
      <w:r>
        <w:rPr>
          <w:spacing w:val="-5"/>
        </w:rPr>
        <w:t xml:space="preserve"> </w:t>
      </w:r>
      <w:r>
        <w:t>corrected</w:t>
      </w:r>
      <w:r>
        <w:rPr>
          <w:spacing w:val="-4"/>
        </w:rPr>
        <w:t xml:space="preserve"> </w:t>
      </w:r>
      <w:r>
        <w:t>to</w:t>
      </w:r>
      <w:r>
        <w:rPr>
          <w:spacing w:val="-2"/>
        </w:rPr>
        <w:t xml:space="preserve"> </w:t>
      </w:r>
      <w:r>
        <w:t>read</w:t>
      </w:r>
      <w:r>
        <w:rPr>
          <w:spacing w:val="-1"/>
        </w:rPr>
        <w:t xml:space="preserve"> </w:t>
      </w:r>
      <w:r>
        <w:t>“HMR</w:t>
      </w:r>
      <w:r>
        <w:rPr>
          <w:spacing w:val="-5"/>
        </w:rPr>
        <w:t xml:space="preserve"> </w:t>
      </w:r>
      <w:r>
        <w:t>4.3.3</w:t>
      </w:r>
      <w:r>
        <w:rPr>
          <w:spacing w:val="-2"/>
        </w:rPr>
        <w:t xml:space="preserve"> </w:t>
      </w:r>
      <w:r>
        <w:t>Types</w:t>
      </w:r>
      <w:r>
        <w:rPr>
          <w:spacing w:val="-3"/>
        </w:rPr>
        <w:t xml:space="preserve"> </w:t>
      </w:r>
      <w:r>
        <w:t>and</w:t>
      </w:r>
      <w:r>
        <w:rPr>
          <w:spacing w:val="-1"/>
        </w:rPr>
        <w:t xml:space="preserve"> </w:t>
      </w:r>
      <w:r>
        <w:t>Quantities</w:t>
      </w:r>
      <w:r>
        <w:rPr>
          <w:spacing w:val="-3"/>
        </w:rPr>
        <w:t xml:space="preserve"> </w:t>
      </w:r>
      <w:r>
        <w:t>of</w:t>
      </w:r>
      <w:r>
        <w:rPr>
          <w:spacing w:val="-4"/>
        </w:rPr>
        <w:t xml:space="preserve"> </w:t>
      </w:r>
      <w:r>
        <w:t>Hazardous Materials” instead of “HMR 4.3.3 Types and Quantities of Hazardous Materials</w:t>
      </w:r>
      <w:r>
        <w:rPr>
          <w:b/>
        </w:rPr>
        <w:t>:</w:t>
      </w:r>
      <w:r>
        <w:t>”.</w:t>
      </w:r>
    </w:p>
    <w:p w:rsidR="00261D07" w:rsidRDefault="00261D07">
      <w:pPr>
        <w:spacing w:line="259" w:lineRule="auto"/>
        <w:sectPr w:rsidR="00261D07">
          <w:pgSz w:w="12240" w:h="15840"/>
          <w:pgMar w:top="1400" w:right="1320" w:bottom="1200" w:left="1320" w:header="0" w:footer="1014" w:gutter="0"/>
          <w:cols w:space="720"/>
        </w:sectPr>
      </w:pPr>
    </w:p>
    <w:p w:rsidR="00261D07" w:rsidRDefault="004F6480">
      <w:pPr>
        <w:pStyle w:val="Heading1"/>
        <w:spacing w:before="39"/>
      </w:pPr>
      <w:bookmarkStart w:id="14" w:name="Page_16,_HMR_4.3.4,_correction_to_title_"/>
      <w:bookmarkEnd w:id="14"/>
      <w:r>
        <w:lastRenderedPageBreak/>
        <w:t>Page</w:t>
      </w:r>
      <w:r>
        <w:rPr>
          <w:spacing w:val="-4"/>
        </w:rPr>
        <w:t xml:space="preserve"> </w:t>
      </w:r>
      <w:r>
        <w:t>16,</w:t>
      </w:r>
      <w:r>
        <w:rPr>
          <w:spacing w:val="-1"/>
        </w:rPr>
        <w:t xml:space="preserve"> </w:t>
      </w:r>
      <w:r>
        <w:t>HMR</w:t>
      </w:r>
      <w:r>
        <w:rPr>
          <w:spacing w:val="-2"/>
        </w:rPr>
        <w:t xml:space="preserve"> </w:t>
      </w:r>
      <w:r>
        <w:t>4.3.4,</w:t>
      </w:r>
      <w:r>
        <w:rPr>
          <w:spacing w:val="-1"/>
        </w:rPr>
        <w:t xml:space="preserve"> </w:t>
      </w:r>
      <w:r>
        <w:t>correction</w:t>
      </w:r>
      <w:r>
        <w:rPr>
          <w:spacing w:val="-2"/>
        </w:rPr>
        <w:t xml:space="preserve"> </w:t>
      </w:r>
      <w:r>
        <w:t>to</w:t>
      </w:r>
      <w:r>
        <w:rPr>
          <w:spacing w:val="-3"/>
        </w:rPr>
        <w:t xml:space="preserve"> </w:t>
      </w:r>
      <w:r>
        <w:t>title</w:t>
      </w:r>
      <w:r>
        <w:rPr>
          <w:spacing w:val="-2"/>
        </w:rPr>
        <w:t xml:space="preserve"> </w:t>
      </w:r>
      <w:r>
        <w:t>and</w:t>
      </w:r>
      <w:r>
        <w:rPr>
          <w:spacing w:val="-2"/>
        </w:rPr>
        <w:t xml:space="preserve"> punctuation.</w:t>
      </w:r>
    </w:p>
    <w:p w:rsidR="00261D07" w:rsidRDefault="004F6480">
      <w:pPr>
        <w:pStyle w:val="BodyText"/>
        <w:spacing w:line="259" w:lineRule="auto"/>
        <w:ind w:left="479" w:right="176"/>
      </w:pPr>
      <w:r>
        <w:t xml:space="preserve">The title of HMR 4.3.4, Emergency </w:t>
      </w:r>
      <w:r>
        <w:rPr>
          <w:b/>
        </w:rPr>
        <w:t xml:space="preserve">Responses </w:t>
      </w:r>
      <w:r>
        <w:t xml:space="preserve">Capabilities, is updated to read </w:t>
      </w:r>
      <w:r>
        <w:t xml:space="preserve">“Emergency </w:t>
      </w:r>
      <w:r>
        <w:rPr>
          <w:b/>
          <w:color w:val="C00000"/>
        </w:rPr>
        <w:t>Response</w:t>
      </w:r>
      <w:r>
        <w:rPr>
          <w:b/>
          <w:color w:val="C00000"/>
          <w:spacing w:val="-3"/>
        </w:rPr>
        <w:t xml:space="preserve"> </w:t>
      </w:r>
      <w:r>
        <w:t>Capabilities.”</w:t>
      </w:r>
      <w:r>
        <w:rPr>
          <w:spacing w:val="40"/>
        </w:rPr>
        <w:t xml:space="preserve"> </w:t>
      </w:r>
      <w:r>
        <w:t>The</w:t>
      </w:r>
      <w:r>
        <w:rPr>
          <w:spacing w:val="-3"/>
        </w:rPr>
        <w:t xml:space="preserve"> </w:t>
      </w:r>
      <w:r>
        <w:t>title</w:t>
      </w:r>
      <w:r>
        <w:rPr>
          <w:spacing w:val="-1"/>
        </w:rPr>
        <w:t xml:space="preserve"> </w:t>
      </w:r>
      <w:r>
        <w:t>also</w:t>
      </w:r>
      <w:r>
        <w:rPr>
          <w:spacing w:val="-3"/>
        </w:rPr>
        <w:t xml:space="preserve"> </w:t>
      </w:r>
      <w:r>
        <w:t>contains</w:t>
      </w:r>
      <w:r>
        <w:rPr>
          <w:spacing w:val="-4"/>
        </w:rPr>
        <w:t xml:space="preserve"> </w:t>
      </w:r>
      <w:r>
        <w:t>incorrect</w:t>
      </w:r>
      <w:r>
        <w:rPr>
          <w:spacing w:val="-3"/>
        </w:rPr>
        <w:t xml:space="preserve"> </w:t>
      </w:r>
      <w:r>
        <w:t>punctuation.</w:t>
      </w:r>
      <w:r>
        <w:rPr>
          <w:spacing w:val="40"/>
        </w:rPr>
        <w:t xml:space="preserve"> </w:t>
      </w:r>
      <w:r>
        <w:t>The</w:t>
      </w:r>
      <w:r>
        <w:rPr>
          <w:spacing w:val="-1"/>
        </w:rPr>
        <w:t xml:space="preserve"> </w:t>
      </w:r>
      <w:r>
        <w:t>title</w:t>
      </w:r>
      <w:r>
        <w:rPr>
          <w:spacing w:val="-1"/>
        </w:rPr>
        <w:t xml:space="preserve"> </w:t>
      </w:r>
      <w:r>
        <w:t>is</w:t>
      </w:r>
      <w:r>
        <w:rPr>
          <w:spacing w:val="-4"/>
        </w:rPr>
        <w:t xml:space="preserve"> </w:t>
      </w:r>
      <w:r>
        <w:t>corrected to read “HMR 4.3.4 Emergency Response Capabilities</w:t>
      </w:r>
      <w:r>
        <w:rPr>
          <w:b/>
          <w:color w:val="C00000"/>
        </w:rPr>
        <w:t>,</w:t>
      </w:r>
      <w:r>
        <w:t>” instead of “HMR 4.3.4 Emergency Response Capabilities</w:t>
      </w:r>
      <w:r>
        <w:rPr>
          <w:b/>
        </w:rPr>
        <w:t>:</w:t>
      </w:r>
      <w:r>
        <w:t>”.</w:t>
      </w:r>
    </w:p>
    <w:p w:rsidR="00261D07" w:rsidRDefault="004F6480">
      <w:pPr>
        <w:pStyle w:val="Heading1"/>
      </w:pPr>
      <w:bookmarkStart w:id="15" w:name="Page_17,_HMR_4.3.6,_correction_to_punctu"/>
      <w:bookmarkEnd w:id="15"/>
      <w:r>
        <w:t>Page</w:t>
      </w:r>
      <w:r>
        <w:rPr>
          <w:spacing w:val="-2"/>
        </w:rPr>
        <w:t xml:space="preserve"> </w:t>
      </w:r>
      <w:r>
        <w:t>17,</w:t>
      </w:r>
      <w:r>
        <w:rPr>
          <w:spacing w:val="-1"/>
        </w:rPr>
        <w:t xml:space="preserve"> </w:t>
      </w:r>
      <w:r>
        <w:t>HMR</w:t>
      </w:r>
      <w:r>
        <w:rPr>
          <w:spacing w:val="-2"/>
        </w:rPr>
        <w:t xml:space="preserve"> </w:t>
      </w:r>
      <w:r>
        <w:t>4.3.6, correction</w:t>
      </w:r>
      <w:r>
        <w:rPr>
          <w:spacing w:val="-3"/>
        </w:rPr>
        <w:t xml:space="preserve"> </w:t>
      </w:r>
      <w:r>
        <w:t>to</w:t>
      </w:r>
      <w:r>
        <w:rPr>
          <w:spacing w:val="-2"/>
        </w:rPr>
        <w:t xml:space="preserve"> punctua</w:t>
      </w:r>
      <w:r>
        <w:rPr>
          <w:spacing w:val="-2"/>
        </w:rPr>
        <w:t>tion.</w:t>
      </w:r>
    </w:p>
    <w:p w:rsidR="00261D07" w:rsidRDefault="004F6480">
      <w:pPr>
        <w:pStyle w:val="BodyText"/>
        <w:spacing w:before="23" w:line="259" w:lineRule="auto"/>
        <w:ind w:right="313"/>
        <w:jc w:val="both"/>
      </w:pPr>
      <w:r>
        <w:t>The</w:t>
      </w:r>
      <w:r>
        <w:rPr>
          <w:spacing w:val="-2"/>
        </w:rPr>
        <w:t xml:space="preserve"> </w:t>
      </w:r>
      <w:r>
        <w:t>title of HMR</w:t>
      </w:r>
      <w:r>
        <w:rPr>
          <w:spacing w:val="-4"/>
        </w:rPr>
        <w:t xml:space="preserve"> </w:t>
      </w:r>
      <w:r>
        <w:t>4.3.6,</w:t>
      </w:r>
      <w:r>
        <w:rPr>
          <w:spacing w:val="-3"/>
        </w:rPr>
        <w:t xml:space="preserve"> </w:t>
      </w:r>
      <w:r>
        <w:t>Discussion of Specific</w:t>
      </w:r>
      <w:r>
        <w:rPr>
          <w:spacing w:val="-1"/>
        </w:rPr>
        <w:t xml:space="preserve"> </w:t>
      </w:r>
      <w:r>
        <w:t>Exposure and</w:t>
      </w:r>
      <w:r>
        <w:rPr>
          <w:spacing w:val="-2"/>
        </w:rPr>
        <w:t xml:space="preserve"> </w:t>
      </w:r>
      <w:r>
        <w:t>Risk</w:t>
      </w:r>
      <w:r>
        <w:rPr>
          <w:spacing w:val="-2"/>
        </w:rPr>
        <w:t xml:space="preserve"> </w:t>
      </w:r>
      <w:r>
        <w:t>Factors, contains</w:t>
      </w:r>
      <w:r>
        <w:rPr>
          <w:spacing w:val="-1"/>
        </w:rPr>
        <w:t xml:space="preserve"> </w:t>
      </w:r>
      <w:r>
        <w:t>incorrect punctuation.</w:t>
      </w:r>
      <w:r>
        <w:rPr>
          <w:spacing w:val="40"/>
        </w:rPr>
        <w:t xml:space="preserve"> </w:t>
      </w:r>
      <w:r>
        <w:t>The</w:t>
      </w:r>
      <w:r>
        <w:rPr>
          <w:spacing w:val="-3"/>
        </w:rPr>
        <w:t xml:space="preserve"> </w:t>
      </w:r>
      <w:r>
        <w:t>title</w:t>
      </w:r>
      <w:r>
        <w:rPr>
          <w:spacing w:val="-2"/>
        </w:rPr>
        <w:t xml:space="preserve"> </w:t>
      </w:r>
      <w:r>
        <w:t>is</w:t>
      </w:r>
      <w:r>
        <w:rPr>
          <w:spacing w:val="-4"/>
        </w:rPr>
        <w:t xml:space="preserve"> </w:t>
      </w:r>
      <w:r>
        <w:t>corrected</w:t>
      </w:r>
      <w:r>
        <w:rPr>
          <w:spacing w:val="-3"/>
        </w:rPr>
        <w:t xml:space="preserve"> </w:t>
      </w:r>
      <w:r>
        <w:t>to</w:t>
      </w:r>
      <w:r>
        <w:rPr>
          <w:spacing w:val="-2"/>
        </w:rPr>
        <w:t xml:space="preserve"> </w:t>
      </w:r>
      <w:r>
        <w:t>read</w:t>
      </w:r>
      <w:r>
        <w:rPr>
          <w:spacing w:val="-1"/>
        </w:rPr>
        <w:t xml:space="preserve"> </w:t>
      </w:r>
      <w:r>
        <w:t>“HMR</w:t>
      </w:r>
      <w:r>
        <w:rPr>
          <w:spacing w:val="-5"/>
        </w:rPr>
        <w:t xml:space="preserve"> </w:t>
      </w:r>
      <w:r>
        <w:t>4.3.6</w:t>
      </w:r>
      <w:r>
        <w:rPr>
          <w:spacing w:val="-2"/>
        </w:rPr>
        <w:t xml:space="preserve"> </w:t>
      </w:r>
      <w:r>
        <w:t>Discussion</w:t>
      </w:r>
      <w:r>
        <w:rPr>
          <w:spacing w:val="-3"/>
        </w:rPr>
        <w:t xml:space="preserve"> </w:t>
      </w:r>
      <w:r>
        <w:t>of</w:t>
      </w:r>
      <w:r>
        <w:rPr>
          <w:spacing w:val="-3"/>
        </w:rPr>
        <w:t xml:space="preserve"> </w:t>
      </w:r>
      <w:r>
        <w:t>Specific</w:t>
      </w:r>
      <w:r>
        <w:rPr>
          <w:spacing w:val="-2"/>
        </w:rPr>
        <w:t xml:space="preserve"> </w:t>
      </w:r>
      <w:r>
        <w:t>Exposure</w:t>
      </w:r>
      <w:r>
        <w:rPr>
          <w:spacing w:val="-3"/>
        </w:rPr>
        <w:t xml:space="preserve"> </w:t>
      </w:r>
      <w:r>
        <w:t>and Risk Factors” instead of “HMR 4.3.6 Discussion of Specific Exposure and Risk Factors</w:t>
      </w:r>
      <w:r>
        <w:rPr>
          <w:b/>
        </w:rPr>
        <w:t>:</w:t>
      </w:r>
      <w:r>
        <w:t>”.</w:t>
      </w:r>
    </w:p>
    <w:p w:rsidR="00261D07" w:rsidRDefault="004F6480">
      <w:pPr>
        <w:pStyle w:val="Heading1"/>
        <w:spacing w:before="160"/>
      </w:pPr>
      <w:bookmarkStart w:id="16" w:name="Page_17,_HMR_4.3.7,_correction_to_punctu"/>
      <w:bookmarkEnd w:id="16"/>
      <w:r>
        <w:t>Page</w:t>
      </w:r>
      <w:r>
        <w:rPr>
          <w:spacing w:val="-2"/>
        </w:rPr>
        <w:t xml:space="preserve"> </w:t>
      </w:r>
      <w:r>
        <w:t>17,</w:t>
      </w:r>
      <w:r>
        <w:rPr>
          <w:spacing w:val="-1"/>
        </w:rPr>
        <w:t xml:space="preserve"> </w:t>
      </w:r>
      <w:r>
        <w:t>HMR</w:t>
      </w:r>
      <w:r>
        <w:rPr>
          <w:spacing w:val="-2"/>
        </w:rPr>
        <w:t xml:space="preserve"> </w:t>
      </w:r>
      <w:r>
        <w:t>4.3.7, correction</w:t>
      </w:r>
      <w:r>
        <w:rPr>
          <w:spacing w:val="-3"/>
        </w:rPr>
        <w:t xml:space="preserve"> </w:t>
      </w:r>
      <w:r>
        <w:t>to</w:t>
      </w:r>
      <w:r>
        <w:rPr>
          <w:spacing w:val="-2"/>
        </w:rPr>
        <w:t xml:space="preserve"> punctuation.</w:t>
      </w:r>
    </w:p>
    <w:p w:rsidR="00261D07" w:rsidRDefault="004F6480">
      <w:pPr>
        <w:pStyle w:val="BodyText"/>
        <w:spacing w:line="259" w:lineRule="auto"/>
      </w:pPr>
      <w:r>
        <w:t>The</w:t>
      </w:r>
      <w:r>
        <w:rPr>
          <w:spacing w:val="-4"/>
        </w:rPr>
        <w:t xml:space="preserve"> </w:t>
      </w:r>
      <w:r>
        <w:t>title</w:t>
      </w:r>
      <w:r>
        <w:rPr>
          <w:spacing w:val="-2"/>
        </w:rPr>
        <w:t xml:space="preserve"> </w:t>
      </w:r>
      <w:r>
        <w:t>of</w:t>
      </w:r>
      <w:r>
        <w:rPr>
          <w:spacing w:val="-1"/>
        </w:rPr>
        <w:t xml:space="preserve"> </w:t>
      </w:r>
      <w:r>
        <w:t>HRM</w:t>
      </w:r>
      <w:r>
        <w:rPr>
          <w:spacing w:val="-4"/>
        </w:rPr>
        <w:t xml:space="preserve"> </w:t>
      </w:r>
      <w:r>
        <w:t>4.3.7,</w:t>
      </w:r>
      <w:r>
        <w:rPr>
          <w:spacing w:val="-5"/>
        </w:rPr>
        <w:t xml:space="preserve"> </w:t>
      </w:r>
      <w:r>
        <w:t>Terrain</w:t>
      </w:r>
      <w:r>
        <w:rPr>
          <w:spacing w:val="-4"/>
        </w:rPr>
        <w:t xml:space="preserve"> </w:t>
      </w:r>
      <w:r>
        <w:t>Considerations,</w:t>
      </w:r>
      <w:r>
        <w:rPr>
          <w:spacing w:val="-2"/>
        </w:rPr>
        <w:t xml:space="preserve"> </w:t>
      </w:r>
      <w:r>
        <w:t>contains</w:t>
      </w:r>
      <w:r>
        <w:rPr>
          <w:spacing w:val="-3"/>
        </w:rPr>
        <w:t xml:space="preserve"> </w:t>
      </w:r>
      <w:r>
        <w:t>incorrect</w:t>
      </w:r>
      <w:r>
        <w:rPr>
          <w:spacing w:val="-4"/>
        </w:rPr>
        <w:t xml:space="preserve"> </w:t>
      </w:r>
      <w:r>
        <w:t>punctuation.</w:t>
      </w:r>
      <w:r>
        <w:rPr>
          <w:spacing w:val="40"/>
        </w:rPr>
        <w:t xml:space="preserve"> </w:t>
      </w:r>
      <w:r>
        <w:t>The</w:t>
      </w:r>
      <w:r>
        <w:rPr>
          <w:spacing w:val="-4"/>
        </w:rPr>
        <w:t xml:space="preserve"> </w:t>
      </w:r>
      <w:r>
        <w:t>title</w:t>
      </w:r>
      <w:r>
        <w:rPr>
          <w:spacing w:val="-4"/>
        </w:rPr>
        <w:t xml:space="preserve"> </w:t>
      </w:r>
      <w:r>
        <w:t>is corrected to read “HMR 4</w:t>
      </w:r>
      <w:r>
        <w:t xml:space="preserve">.3.7 Terrain Considerations” instead of “HMR 4.3.7 Terrain </w:t>
      </w:r>
      <w:r>
        <w:rPr>
          <w:spacing w:val="-2"/>
        </w:rPr>
        <w:t>Considerations</w:t>
      </w:r>
      <w:r>
        <w:rPr>
          <w:b/>
          <w:spacing w:val="-2"/>
        </w:rPr>
        <w:t>:</w:t>
      </w:r>
      <w:r>
        <w:rPr>
          <w:spacing w:val="-2"/>
        </w:rPr>
        <w:t>”.</w:t>
      </w:r>
    </w:p>
    <w:p w:rsidR="00261D07" w:rsidRDefault="004F6480">
      <w:pPr>
        <w:pStyle w:val="Heading1"/>
        <w:spacing w:before="39"/>
      </w:pPr>
      <w:bookmarkStart w:id="17" w:name="Page_17,_HMR_4.3.7,_correction_to_senten"/>
      <w:bookmarkEnd w:id="17"/>
      <w:r>
        <w:t>Page</w:t>
      </w:r>
      <w:r>
        <w:rPr>
          <w:spacing w:val="-2"/>
        </w:rPr>
        <w:t xml:space="preserve"> </w:t>
      </w:r>
      <w:r>
        <w:t>17,</w:t>
      </w:r>
      <w:r>
        <w:rPr>
          <w:spacing w:val="-1"/>
        </w:rPr>
        <w:t xml:space="preserve"> </w:t>
      </w:r>
      <w:r>
        <w:t>HMR</w:t>
      </w:r>
      <w:r>
        <w:rPr>
          <w:spacing w:val="-2"/>
        </w:rPr>
        <w:t xml:space="preserve"> </w:t>
      </w:r>
      <w:r>
        <w:t>4.3.7,</w:t>
      </w:r>
      <w:r>
        <w:rPr>
          <w:spacing w:val="-1"/>
        </w:rPr>
        <w:t xml:space="preserve"> </w:t>
      </w:r>
      <w:r>
        <w:t>correction</w:t>
      </w:r>
      <w:r>
        <w:rPr>
          <w:spacing w:val="-3"/>
        </w:rPr>
        <w:t xml:space="preserve"> </w:t>
      </w:r>
      <w:r>
        <w:t>to</w:t>
      </w:r>
      <w:r>
        <w:rPr>
          <w:spacing w:val="-3"/>
        </w:rPr>
        <w:t xml:space="preserve"> </w:t>
      </w:r>
      <w:r>
        <w:t>sentence</w:t>
      </w:r>
      <w:r>
        <w:rPr>
          <w:spacing w:val="-2"/>
        </w:rPr>
        <w:t xml:space="preserve"> </w:t>
      </w:r>
      <w:r>
        <w:t>structure</w:t>
      </w:r>
      <w:r>
        <w:rPr>
          <w:spacing w:val="-2"/>
        </w:rPr>
        <w:t xml:space="preserve"> </w:t>
      </w:r>
      <w:r>
        <w:t>and</w:t>
      </w:r>
      <w:r>
        <w:rPr>
          <w:spacing w:val="-2"/>
        </w:rPr>
        <w:t xml:space="preserve"> grammar.</w:t>
      </w:r>
    </w:p>
    <w:p w:rsidR="00261D07" w:rsidRDefault="004F6480">
      <w:pPr>
        <w:pStyle w:val="BodyText"/>
        <w:spacing w:before="22" w:line="259" w:lineRule="auto"/>
        <w:ind w:right="176"/>
      </w:pPr>
      <w:r>
        <w:t>HMR 4.3.7, Terrain Considerations, is updated to correct the sentence's structure and grammar, improving the message's overall communication.</w:t>
      </w:r>
      <w:r>
        <w:rPr>
          <w:spacing w:val="40"/>
        </w:rPr>
        <w:t xml:space="preserve"> </w:t>
      </w:r>
      <w:r>
        <w:t>The sentence is updated from “Discussion</w:t>
      </w:r>
      <w:r>
        <w:rPr>
          <w:spacing w:val="-3"/>
        </w:rPr>
        <w:t xml:space="preserve"> </w:t>
      </w:r>
      <w:r>
        <w:t>of</w:t>
      </w:r>
      <w:r>
        <w:rPr>
          <w:spacing w:val="-3"/>
        </w:rPr>
        <w:t xml:space="preserve"> </w:t>
      </w:r>
      <w:r>
        <w:t>topography</w:t>
      </w:r>
      <w:r>
        <w:rPr>
          <w:spacing w:val="-2"/>
        </w:rPr>
        <w:t xml:space="preserve"> </w:t>
      </w:r>
      <w:r>
        <w:t>along</w:t>
      </w:r>
      <w:r>
        <w:rPr>
          <w:spacing w:val="-2"/>
        </w:rPr>
        <w:t xml:space="preserve"> </w:t>
      </w:r>
      <w:r>
        <w:t>and</w:t>
      </w:r>
      <w:r>
        <w:rPr>
          <w:spacing w:val="-3"/>
        </w:rPr>
        <w:t xml:space="preserve"> </w:t>
      </w:r>
      <w:r>
        <w:t>adjacent</w:t>
      </w:r>
      <w:r>
        <w:rPr>
          <w:spacing w:val="-3"/>
        </w:rPr>
        <w:t xml:space="preserve"> </w:t>
      </w:r>
      <w:r>
        <w:t>to</w:t>
      </w:r>
      <w:r>
        <w:rPr>
          <w:spacing w:val="-3"/>
        </w:rPr>
        <w:t xml:space="preserve"> </w:t>
      </w:r>
      <w:r>
        <w:t>the</w:t>
      </w:r>
      <w:r>
        <w:rPr>
          <w:spacing w:val="-3"/>
        </w:rPr>
        <w:t xml:space="preserve"> </w:t>
      </w:r>
      <w:r>
        <w:t>petitioned</w:t>
      </w:r>
      <w:r>
        <w:rPr>
          <w:spacing w:val="-3"/>
        </w:rPr>
        <w:t xml:space="preserve"> </w:t>
      </w:r>
      <w:r>
        <w:t>routing</w:t>
      </w:r>
      <w:r>
        <w:rPr>
          <w:spacing w:val="-2"/>
        </w:rPr>
        <w:t xml:space="preserve"> </w:t>
      </w:r>
      <w:r>
        <w:t>that</w:t>
      </w:r>
      <w:r>
        <w:rPr>
          <w:spacing w:val="-1"/>
        </w:rPr>
        <w:t xml:space="preserve"> </w:t>
      </w:r>
      <w:r>
        <w:t>may</w:t>
      </w:r>
      <w:r>
        <w:rPr>
          <w:spacing w:val="-2"/>
        </w:rPr>
        <w:t xml:space="preserve"> </w:t>
      </w:r>
      <w:r>
        <w:t>affec</w:t>
      </w:r>
      <w:r>
        <w:t>t</w:t>
      </w:r>
      <w:r>
        <w:rPr>
          <w:spacing w:val="-3"/>
        </w:rPr>
        <w:t xml:space="preserve"> </w:t>
      </w:r>
      <w:r>
        <w:t>the severity</w:t>
      </w:r>
      <w:r>
        <w:rPr>
          <w:spacing w:val="-1"/>
        </w:rPr>
        <w:t xml:space="preserve"> </w:t>
      </w:r>
      <w:r>
        <w:t>of an accident,</w:t>
      </w:r>
      <w:r>
        <w:rPr>
          <w:spacing w:val="-3"/>
        </w:rPr>
        <w:t xml:space="preserve"> </w:t>
      </w:r>
      <w:r>
        <w:t>control of</w:t>
      </w:r>
      <w:r>
        <w:rPr>
          <w:spacing w:val="-2"/>
        </w:rPr>
        <w:t xml:space="preserve"> </w:t>
      </w:r>
      <w:r>
        <w:t>hazardous</w:t>
      </w:r>
      <w:r>
        <w:rPr>
          <w:spacing w:val="-1"/>
        </w:rPr>
        <w:t xml:space="preserve"> </w:t>
      </w:r>
      <w:r>
        <w:t>materials</w:t>
      </w:r>
      <w:r>
        <w:rPr>
          <w:spacing w:val="-1"/>
        </w:rPr>
        <w:t xml:space="preserve"> </w:t>
      </w:r>
      <w:r>
        <w:t>in</w:t>
      </w:r>
      <w:r>
        <w:rPr>
          <w:spacing w:val="-2"/>
        </w:rPr>
        <w:t xml:space="preserve"> </w:t>
      </w:r>
      <w:r>
        <w:t>the</w:t>
      </w:r>
      <w:r>
        <w:rPr>
          <w:spacing w:val="-2"/>
        </w:rPr>
        <w:t xml:space="preserve"> </w:t>
      </w:r>
      <w:r>
        <w:t>event of a</w:t>
      </w:r>
      <w:r>
        <w:rPr>
          <w:spacing w:val="-3"/>
        </w:rPr>
        <w:t xml:space="preserve"> </w:t>
      </w:r>
      <w:r>
        <w:t>release and impact the control and clean-up of the release of any hazardous materials must be included,” to read instead “Discussion of the topography along and adjacent to the</w:t>
      </w:r>
      <w:r>
        <w:t xml:space="preserve"> petitioned routing that may</w:t>
      </w:r>
      <w:r>
        <w:rPr>
          <w:spacing w:val="-2"/>
        </w:rPr>
        <w:t xml:space="preserve"> </w:t>
      </w:r>
      <w:r>
        <w:t>affect</w:t>
      </w:r>
      <w:r>
        <w:rPr>
          <w:spacing w:val="-3"/>
        </w:rPr>
        <w:t xml:space="preserve"> </w:t>
      </w:r>
      <w:r>
        <w:t>the</w:t>
      </w:r>
      <w:r>
        <w:rPr>
          <w:spacing w:val="-3"/>
        </w:rPr>
        <w:t xml:space="preserve"> </w:t>
      </w:r>
      <w:r>
        <w:t>severity</w:t>
      </w:r>
      <w:r>
        <w:rPr>
          <w:spacing w:val="-2"/>
        </w:rPr>
        <w:t xml:space="preserve"> </w:t>
      </w:r>
      <w:r>
        <w:t>of</w:t>
      </w:r>
      <w:r>
        <w:rPr>
          <w:spacing w:val="-3"/>
        </w:rPr>
        <w:t xml:space="preserve"> </w:t>
      </w:r>
      <w:r>
        <w:t>an</w:t>
      </w:r>
      <w:r>
        <w:rPr>
          <w:spacing w:val="-3"/>
        </w:rPr>
        <w:t xml:space="preserve"> </w:t>
      </w:r>
      <w:r>
        <w:t>accident,</w:t>
      </w:r>
      <w:r>
        <w:rPr>
          <w:spacing w:val="-1"/>
        </w:rPr>
        <w:t xml:space="preserve"> </w:t>
      </w:r>
      <w:r>
        <w:t>control</w:t>
      </w:r>
      <w:r>
        <w:rPr>
          <w:spacing w:val="-1"/>
        </w:rPr>
        <w:t xml:space="preserve"> </w:t>
      </w:r>
      <w:r>
        <w:t>of</w:t>
      </w:r>
      <w:r>
        <w:rPr>
          <w:spacing w:val="-3"/>
        </w:rPr>
        <w:t xml:space="preserve"> </w:t>
      </w:r>
      <w:r>
        <w:t>hazardous</w:t>
      </w:r>
      <w:r>
        <w:rPr>
          <w:spacing w:val="-2"/>
        </w:rPr>
        <w:t xml:space="preserve"> </w:t>
      </w:r>
      <w:r>
        <w:t>materials</w:t>
      </w:r>
      <w:r>
        <w:rPr>
          <w:spacing w:val="-2"/>
        </w:rPr>
        <w:t xml:space="preserve"> </w:t>
      </w:r>
      <w:r>
        <w:t>in the</w:t>
      </w:r>
      <w:r>
        <w:rPr>
          <w:spacing w:val="-3"/>
        </w:rPr>
        <w:t xml:space="preserve"> </w:t>
      </w:r>
      <w:r>
        <w:t>event of a release</w:t>
      </w:r>
      <w:r>
        <w:rPr>
          <w:b/>
          <w:color w:val="C00000"/>
        </w:rPr>
        <w:t xml:space="preserve">, </w:t>
      </w:r>
      <w:r>
        <w:t xml:space="preserve">and impact </w:t>
      </w:r>
      <w:r>
        <w:rPr>
          <w:b/>
          <w:color w:val="C00000"/>
        </w:rPr>
        <w:t xml:space="preserve">of </w:t>
      </w:r>
      <w:r>
        <w:t>the control and clean-up of the release of any hazardous materials must be included.</w:t>
      </w:r>
    </w:p>
    <w:p w:rsidR="00261D07" w:rsidRDefault="004F6480">
      <w:pPr>
        <w:pStyle w:val="Heading1"/>
        <w:spacing w:before="39"/>
      </w:pPr>
      <w:bookmarkStart w:id="18" w:name="Page_17,_HMR_4.3.8,_correction_to_punctu"/>
      <w:bookmarkEnd w:id="18"/>
      <w:r>
        <w:t>Page</w:t>
      </w:r>
      <w:r>
        <w:rPr>
          <w:spacing w:val="-2"/>
        </w:rPr>
        <w:t xml:space="preserve"> </w:t>
      </w:r>
      <w:r>
        <w:t>17,</w:t>
      </w:r>
      <w:r>
        <w:rPr>
          <w:spacing w:val="-1"/>
        </w:rPr>
        <w:t xml:space="preserve"> </w:t>
      </w:r>
      <w:r>
        <w:t>HMR</w:t>
      </w:r>
      <w:r>
        <w:rPr>
          <w:spacing w:val="-2"/>
        </w:rPr>
        <w:t xml:space="preserve"> </w:t>
      </w:r>
      <w:r>
        <w:t>4.3.8, correction</w:t>
      </w:r>
      <w:r>
        <w:rPr>
          <w:spacing w:val="-3"/>
        </w:rPr>
        <w:t xml:space="preserve"> </w:t>
      </w:r>
      <w:r>
        <w:t>to</w:t>
      </w:r>
      <w:r>
        <w:rPr>
          <w:spacing w:val="-2"/>
        </w:rPr>
        <w:t xml:space="preserve"> </w:t>
      </w:r>
      <w:r>
        <w:rPr>
          <w:spacing w:val="-2"/>
        </w:rPr>
        <w:t>punctuation.</w:t>
      </w:r>
    </w:p>
    <w:p w:rsidR="00261D07" w:rsidRDefault="004F6480">
      <w:pPr>
        <w:pStyle w:val="BodyText"/>
        <w:spacing w:before="22" w:line="259" w:lineRule="auto"/>
        <w:ind w:right="531"/>
      </w:pPr>
      <w:r>
        <w:t>The</w:t>
      </w:r>
      <w:r>
        <w:rPr>
          <w:spacing w:val="-4"/>
        </w:rPr>
        <w:t xml:space="preserve"> </w:t>
      </w:r>
      <w:r>
        <w:t>title</w:t>
      </w:r>
      <w:r>
        <w:rPr>
          <w:spacing w:val="-2"/>
        </w:rPr>
        <w:t xml:space="preserve"> </w:t>
      </w:r>
      <w:r>
        <w:t>of</w:t>
      </w:r>
      <w:r>
        <w:rPr>
          <w:spacing w:val="-1"/>
        </w:rPr>
        <w:t xml:space="preserve"> </w:t>
      </w:r>
      <w:r>
        <w:t>HM</w:t>
      </w:r>
      <w:r>
        <w:rPr>
          <w:spacing w:val="-4"/>
        </w:rPr>
        <w:t xml:space="preserve"> </w:t>
      </w:r>
      <w:r>
        <w:t>R4.3.8,</w:t>
      </w:r>
      <w:r>
        <w:rPr>
          <w:spacing w:val="-2"/>
        </w:rPr>
        <w:t xml:space="preserve"> </w:t>
      </w:r>
      <w:r>
        <w:t>Continuity</w:t>
      </w:r>
      <w:r>
        <w:rPr>
          <w:spacing w:val="-3"/>
        </w:rPr>
        <w:t xml:space="preserve"> </w:t>
      </w:r>
      <w:r>
        <w:t>of</w:t>
      </w:r>
      <w:r>
        <w:rPr>
          <w:spacing w:val="-1"/>
        </w:rPr>
        <w:t xml:space="preserve"> </w:t>
      </w:r>
      <w:r>
        <w:t>Routes,</w:t>
      </w:r>
      <w:r>
        <w:rPr>
          <w:spacing w:val="-2"/>
        </w:rPr>
        <w:t xml:space="preserve"> </w:t>
      </w:r>
      <w:r>
        <w:t>contains</w:t>
      </w:r>
      <w:r>
        <w:rPr>
          <w:spacing w:val="-3"/>
        </w:rPr>
        <w:t xml:space="preserve"> </w:t>
      </w:r>
      <w:r>
        <w:t>incorrect</w:t>
      </w:r>
      <w:r>
        <w:rPr>
          <w:spacing w:val="-4"/>
        </w:rPr>
        <w:t xml:space="preserve"> </w:t>
      </w:r>
      <w:r>
        <w:t>punctuation.</w:t>
      </w:r>
      <w:r>
        <w:rPr>
          <w:spacing w:val="40"/>
        </w:rPr>
        <w:t xml:space="preserve"> </w:t>
      </w:r>
      <w:r>
        <w:t>The</w:t>
      </w:r>
      <w:r>
        <w:rPr>
          <w:spacing w:val="-4"/>
        </w:rPr>
        <w:t xml:space="preserve"> </w:t>
      </w:r>
      <w:r>
        <w:t>title</w:t>
      </w:r>
      <w:r>
        <w:rPr>
          <w:spacing w:val="-2"/>
        </w:rPr>
        <w:t xml:space="preserve"> </w:t>
      </w:r>
      <w:r>
        <w:t xml:space="preserve">is corrected to “HMR 4.3.8 Continuity of Routes” instead of “HMR 4.3.8 Continuity of </w:t>
      </w:r>
      <w:r>
        <w:rPr>
          <w:spacing w:val="-2"/>
        </w:rPr>
        <w:t>Routes</w:t>
      </w:r>
      <w:r>
        <w:rPr>
          <w:b/>
          <w:spacing w:val="-2"/>
        </w:rPr>
        <w:t>:</w:t>
      </w:r>
      <w:r>
        <w:rPr>
          <w:spacing w:val="-2"/>
        </w:rPr>
        <w:t>”.</w:t>
      </w:r>
    </w:p>
    <w:p w:rsidR="00261D07" w:rsidRDefault="004F6480">
      <w:pPr>
        <w:pStyle w:val="Heading1"/>
        <w:spacing w:before="39"/>
      </w:pPr>
      <w:bookmarkStart w:id="19" w:name="Page_18,_HMR_4.3.9,_correction_to_punctu"/>
      <w:bookmarkEnd w:id="19"/>
      <w:r>
        <w:t>Page</w:t>
      </w:r>
      <w:r>
        <w:rPr>
          <w:spacing w:val="-2"/>
        </w:rPr>
        <w:t xml:space="preserve"> </w:t>
      </w:r>
      <w:r>
        <w:t>18,</w:t>
      </w:r>
      <w:r>
        <w:rPr>
          <w:spacing w:val="-1"/>
        </w:rPr>
        <w:t xml:space="preserve"> </w:t>
      </w:r>
      <w:r>
        <w:t>HMR</w:t>
      </w:r>
      <w:r>
        <w:rPr>
          <w:spacing w:val="-2"/>
        </w:rPr>
        <w:t xml:space="preserve"> </w:t>
      </w:r>
      <w:r>
        <w:t>4.3.9, correction</w:t>
      </w:r>
      <w:r>
        <w:rPr>
          <w:spacing w:val="-3"/>
        </w:rPr>
        <w:t xml:space="preserve"> </w:t>
      </w:r>
      <w:r>
        <w:t>to</w:t>
      </w:r>
      <w:r>
        <w:rPr>
          <w:spacing w:val="-2"/>
        </w:rPr>
        <w:t xml:space="preserve"> punctuation.</w:t>
      </w:r>
    </w:p>
    <w:p w:rsidR="00261D07" w:rsidRDefault="004F6480">
      <w:pPr>
        <w:pStyle w:val="BodyText"/>
        <w:spacing w:line="259" w:lineRule="auto"/>
        <w:ind w:right="192"/>
      </w:pPr>
      <w:r>
        <w:t>The title of HMR 4.3.9, Alternate Routes, contains incorrect punctuation.</w:t>
      </w:r>
      <w:r>
        <w:rPr>
          <w:spacing w:val="40"/>
        </w:rPr>
        <w:t xml:space="preserve"> </w:t>
      </w:r>
      <w:r>
        <w:t>The title is corrected</w:t>
      </w:r>
      <w:r>
        <w:rPr>
          <w:spacing w:val="-4"/>
        </w:rPr>
        <w:t xml:space="preserve"> </w:t>
      </w:r>
      <w:r>
        <w:t>to</w:t>
      </w:r>
      <w:r>
        <w:rPr>
          <w:spacing w:val="-2"/>
        </w:rPr>
        <w:t xml:space="preserve"> </w:t>
      </w:r>
      <w:r>
        <w:t>read,</w:t>
      </w:r>
      <w:r>
        <w:rPr>
          <w:spacing w:val="-2"/>
        </w:rPr>
        <w:t xml:space="preserve"> </w:t>
      </w:r>
      <w:r>
        <w:t>“HMR</w:t>
      </w:r>
      <w:r>
        <w:rPr>
          <w:spacing w:val="-6"/>
        </w:rPr>
        <w:t xml:space="preserve"> </w:t>
      </w:r>
      <w:r>
        <w:t>4.3.9</w:t>
      </w:r>
      <w:r>
        <w:rPr>
          <w:spacing w:val="-2"/>
        </w:rPr>
        <w:t xml:space="preserve"> </w:t>
      </w:r>
      <w:r>
        <w:t>Alternate</w:t>
      </w:r>
      <w:r>
        <w:rPr>
          <w:spacing w:val="-4"/>
        </w:rPr>
        <w:t xml:space="preserve"> </w:t>
      </w:r>
      <w:r>
        <w:t>Routes”</w:t>
      </w:r>
      <w:r>
        <w:rPr>
          <w:spacing w:val="-2"/>
        </w:rPr>
        <w:t xml:space="preserve"> </w:t>
      </w:r>
      <w:r>
        <w:t>instead</w:t>
      </w:r>
      <w:r>
        <w:rPr>
          <w:spacing w:val="-1"/>
        </w:rPr>
        <w:t xml:space="preserve"> </w:t>
      </w:r>
      <w:r>
        <w:t>of</w:t>
      </w:r>
      <w:r>
        <w:rPr>
          <w:spacing w:val="-2"/>
        </w:rPr>
        <w:t xml:space="preserve"> </w:t>
      </w:r>
      <w:r>
        <w:t>“HMR</w:t>
      </w:r>
      <w:r>
        <w:rPr>
          <w:spacing w:val="-6"/>
        </w:rPr>
        <w:t xml:space="preserve"> </w:t>
      </w:r>
      <w:r>
        <w:t>4.3.9</w:t>
      </w:r>
      <w:r>
        <w:rPr>
          <w:spacing w:val="-4"/>
        </w:rPr>
        <w:t xml:space="preserve"> </w:t>
      </w:r>
      <w:r>
        <w:t>Alternate</w:t>
      </w:r>
      <w:r>
        <w:rPr>
          <w:spacing w:val="-2"/>
        </w:rPr>
        <w:t xml:space="preserve"> </w:t>
      </w:r>
      <w:r>
        <w:t>Routes</w:t>
      </w:r>
      <w:r>
        <w:rPr>
          <w:b/>
        </w:rPr>
        <w:t>:</w:t>
      </w:r>
      <w:r>
        <w:t>”.</w:t>
      </w:r>
    </w:p>
    <w:p w:rsidR="00261D07" w:rsidRDefault="004F6480">
      <w:pPr>
        <w:pStyle w:val="Heading1"/>
        <w:spacing w:before="159"/>
      </w:pPr>
      <w:bookmarkStart w:id="20" w:name="Page_18,_HMR_4.3.10,_correction_to_punct"/>
      <w:bookmarkEnd w:id="20"/>
      <w:r>
        <w:t>Page</w:t>
      </w:r>
      <w:r>
        <w:rPr>
          <w:spacing w:val="-5"/>
        </w:rPr>
        <w:t xml:space="preserve"> </w:t>
      </w:r>
      <w:r>
        <w:t>18,</w:t>
      </w:r>
      <w:r>
        <w:rPr>
          <w:spacing w:val="-1"/>
        </w:rPr>
        <w:t xml:space="preserve"> </w:t>
      </w:r>
      <w:r>
        <w:t>HMR</w:t>
      </w:r>
      <w:r>
        <w:rPr>
          <w:spacing w:val="-2"/>
        </w:rPr>
        <w:t xml:space="preserve"> </w:t>
      </w:r>
      <w:r>
        <w:t>4.3.10,</w:t>
      </w:r>
      <w:r>
        <w:rPr>
          <w:spacing w:val="-1"/>
        </w:rPr>
        <w:t xml:space="preserve"> </w:t>
      </w:r>
      <w:r>
        <w:t>correction</w:t>
      </w:r>
      <w:r>
        <w:rPr>
          <w:spacing w:val="-3"/>
        </w:rPr>
        <w:t xml:space="preserve"> </w:t>
      </w:r>
      <w:r>
        <w:t>to</w:t>
      </w:r>
      <w:r>
        <w:rPr>
          <w:spacing w:val="-3"/>
        </w:rPr>
        <w:t xml:space="preserve"> </w:t>
      </w:r>
      <w:r>
        <w:rPr>
          <w:spacing w:val="-2"/>
        </w:rPr>
        <w:t>punctuation.</w:t>
      </w:r>
    </w:p>
    <w:p w:rsidR="00261D07" w:rsidRDefault="004F6480">
      <w:pPr>
        <w:pStyle w:val="BodyText"/>
        <w:spacing w:line="259" w:lineRule="auto"/>
        <w:ind w:right="192"/>
      </w:pPr>
      <w:r>
        <w:t>The</w:t>
      </w:r>
      <w:r>
        <w:rPr>
          <w:spacing w:val="-3"/>
        </w:rPr>
        <w:t xml:space="preserve"> </w:t>
      </w:r>
      <w:r>
        <w:t>title</w:t>
      </w:r>
      <w:r>
        <w:rPr>
          <w:spacing w:val="-1"/>
        </w:rPr>
        <w:t xml:space="preserve"> </w:t>
      </w:r>
      <w:r>
        <w:t>of HMR</w:t>
      </w:r>
      <w:r>
        <w:rPr>
          <w:spacing w:val="-5"/>
        </w:rPr>
        <w:t xml:space="preserve"> </w:t>
      </w:r>
      <w:r>
        <w:t>4.3.10,</w:t>
      </w:r>
      <w:r>
        <w:rPr>
          <w:spacing w:val="-6"/>
        </w:rPr>
        <w:t xml:space="preserve"> </w:t>
      </w:r>
      <w:r>
        <w:t>Effects</w:t>
      </w:r>
      <w:r>
        <w:rPr>
          <w:spacing w:val="-2"/>
        </w:rPr>
        <w:t xml:space="preserve"> </w:t>
      </w:r>
      <w:r>
        <w:t>on Commerce,</w:t>
      </w:r>
      <w:r>
        <w:rPr>
          <w:spacing w:val="-4"/>
        </w:rPr>
        <w:t xml:space="preserve"> </w:t>
      </w:r>
      <w:r>
        <w:t>contains</w:t>
      </w:r>
      <w:r>
        <w:rPr>
          <w:spacing w:val="-2"/>
        </w:rPr>
        <w:t xml:space="preserve"> </w:t>
      </w:r>
      <w:r>
        <w:t>incorrect</w:t>
      </w:r>
      <w:r>
        <w:rPr>
          <w:spacing w:val="-3"/>
        </w:rPr>
        <w:t xml:space="preserve"> </w:t>
      </w:r>
      <w:r>
        <w:t>punctuation.</w:t>
      </w:r>
      <w:r>
        <w:rPr>
          <w:spacing w:val="40"/>
        </w:rPr>
        <w:t xml:space="preserve"> </w:t>
      </w:r>
      <w:r>
        <w:t>The</w:t>
      </w:r>
      <w:r>
        <w:rPr>
          <w:spacing w:val="-3"/>
        </w:rPr>
        <w:t xml:space="preserve"> </w:t>
      </w:r>
      <w:r>
        <w:t>title</w:t>
      </w:r>
      <w:r>
        <w:rPr>
          <w:spacing w:val="-3"/>
        </w:rPr>
        <w:t xml:space="preserve"> </w:t>
      </w:r>
      <w:r>
        <w:t xml:space="preserve">is corrected to read, “HMR 4.3.10 Effects on Commerce” instead of “HMR 4.3.10 Effects on </w:t>
      </w:r>
      <w:r>
        <w:rPr>
          <w:spacing w:val="-2"/>
        </w:rPr>
        <w:t>Commerce</w:t>
      </w:r>
      <w:r>
        <w:rPr>
          <w:b/>
          <w:spacing w:val="-2"/>
        </w:rPr>
        <w:t>:</w:t>
      </w:r>
      <w:r>
        <w:rPr>
          <w:spacing w:val="-2"/>
        </w:rPr>
        <w:t>”.</w:t>
      </w:r>
    </w:p>
    <w:p w:rsidR="00261D07" w:rsidRDefault="004F6480">
      <w:pPr>
        <w:pStyle w:val="Heading1"/>
        <w:spacing w:before="160"/>
        <w:jc w:val="both"/>
      </w:pPr>
      <w:bookmarkStart w:id="21" w:name="Page_18,_HMR_4.3.11,_correction_to_punct"/>
      <w:bookmarkEnd w:id="21"/>
      <w:r>
        <w:t>Page</w:t>
      </w:r>
      <w:r>
        <w:rPr>
          <w:spacing w:val="-5"/>
        </w:rPr>
        <w:t xml:space="preserve"> </w:t>
      </w:r>
      <w:r>
        <w:t>18,</w:t>
      </w:r>
      <w:r>
        <w:rPr>
          <w:spacing w:val="-1"/>
        </w:rPr>
        <w:t xml:space="preserve"> </w:t>
      </w:r>
      <w:r>
        <w:t>HMR</w:t>
      </w:r>
      <w:r>
        <w:rPr>
          <w:spacing w:val="-2"/>
        </w:rPr>
        <w:t xml:space="preserve"> </w:t>
      </w:r>
      <w:r>
        <w:t>4.3.11,</w:t>
      </w:r>
      <w:r>
        <w:rPr>
          <w:spacing w:val="-1"/>
        </w:rPr>
        <w:t xml:space="preserve"> </w:t>
      </w:r>
      <w:r>
        <w:t>correction</w:t>
      </w:r>
      <w:r>
        <w:rPr>
          <w:spacing w:val="-3"/>
        </w:rPr>
        <w:t xml:space="preserve"> </w:t>
      </w:r>
      <w:r>
        <w:t>to</w:t>
      </w:r>
      <w:r>
        <w:rPr>
          <w:spacing w:val="-3"/>
        </w:rPr>
        <w:t xml:space="preserve"> </w:t>
      </w:r>
      <w:r>
        <w:rPr>
          <w:spacing w:val="-2"/>
        </w:rPr>
        <w:t>punctuation.</w:t>
      </w:r>
    </w:p>
    <w:p w:rsidR="00261D07" w:rsidRDefault="004F6480">
      <w:pPr>
        <w:pStyle w:val="BodyText"/>
        <w:spacing w:before="21" w:line="259" w:lineRule="auto"/>
        <w:ind w:right="262"/>
        <w:jc w:val="both"/>
      </w:pPr>
      <w:r>
        <w:t>The</w:t>
      </w:r>
      <w:r>
        <w:rPr>
          <w:spacing w:val="-3"/>
        </w:rPr>
        <w:t xml:space="preserve"> </w:t>
      </w:r>
      <w:r>
        <w:t>title</w:t>
      </w:r>
      <w:r>
        <w:rPr>
          <w:spacing w:val="-1"/>
        </w:rPr>
        <w:t xml:space="preserve"> </w:t>
      </w:r>
      <w:r>
        <w:t>of HMR</w:t>
      </w:r>
      <w:r>
        <w:rPr>
          <w:spacing w:val="-5"/>
        </w:rPr>
        <w:t xml:space="preserve"> </w:t>
      </w:r>
      <w:r>
        <w:t>4.3.11,</w:t>
      </w:r>
      <w:r>
        <w:rPr>
          <w:spacing w:val="-6"/>
        </w:rPr>
        <w:t xml:space="preserve"> </w:t>
      </w:r>
      <w:r>
        <w:t>Delays</w:t>
      </w:r>
      <w:r>
        <w:rPr>
          <w:spacing w:val="-2"/>
        </w:rPr>
        <w:t xml:space="preserve"> </w:t>
      </w:r>
      <w:r>
        <w:t>in</w:t>
      </w:r>
      <w:r>
        <w:rPr>
          <w:spacing w:val="-3"/>
        </w:rPr>
        <w:t xml:space="preserve"> </w:t>
      </w:r>
      <w:r>
        <w:t>Transport</w:t>
      </w:r>
      <w:r>
        <w:t>ation,</w:t>
      </w:r>
      <w:r>
        <w:rPr>
          <w:spacing w:val="-4"/>
        </w:rPr>
        <w:t xml:space="preserve"> </w:t>
      </w:r>
      <w:r>
        <w:t>contains</w:t>
      </w:r>
      <w:r>
        <w:rPr>
          <w:spacing w:val="-2"/>
        </w:rPr>
        <w:t xml:space="preserve"> </w:t>
      </w:r>
      <w:r>
        <w:t>incorrect</w:t>
      </w:r>
      <w:r>
        <w:rPr>
          <w:spacing w:val="-3"/>
        </w:rPr>
        <w:t xml:space="preserve"> </w:t>
      </w:r>
      <w:r>
        <w:t>punctuation.</w:t>
      </w:r>
      <w:r>
        <w:rPr>
          <w:spacing w:val="40"/>
        </w:rPr>
        <w:t xml:space="preserve"> </w:t>
      </w:r>
      <w:r>
        <w:t>The</w:t>
      </w:r>
      <w:r>
        <w:rPr>
          <w:spacing w:val="-3"/>
        </w:rPr>
        <w:t xml:space="preserve"> </w:t>
      </w:r>
      <w:r>
        <w:t>title is</w:t>
      </w:r>
      <w:r>
        <w:rPr>
          <w:spacing w:val="-1"/>
        </w:rPr>
        <w:t xml:space="preserve"> </w:t>
      </w:r>
      <w:r>
        <w:t>corrected</w:t>
      </w:r>
      <w:r>
        <w:rPr>
          <w:spacing w:val="-2"/>
        </w:rPr>
        <w:t xml:space="preserve"> </w:t>
      </w:r>
      <w:r>
        <w:t>to read,</w:t>
      </w:r>
      <w:r>
        <w:rPr>
          <w:spacing w:val="-3"/>
        </w:rPr>
        <w:t xml:space="preserve"> </w:t>
      </w:r>
      <w:r>
        <w:t>“HMR</w:t>
      </w:r>
      <w:r>
        <w:rPr>
          <w:spacing w:val="-1"/>
        </w:rPr>
        <w:t xml:space="preserve"> </w:t>
      </w:r>
      <w:r>
        <w:t>4.3.11</w:t>
      </w:r>
      <w:r>
        <w:rPr>
          <w:spacing w:val="-2"/>
        </w:rPr>
        <w:t xml:space="preserve"> </w:t>
      </w:r>
      <w:r>
        <w:t>Delays</w:t>
      </w:r>
      <w:r>
        <w:rPr>
          <w:spacing w:val="-1"/>
        </w:rPr>
        <w:t xml:space="preserve"> </w:t>
      </w:r>
      <w:r>
        <w:t>in</w:t>
      </w:r>
      <w:r>
        <w:rPr>
          <w:spacing w:val="-2"/>
        </w:rPr>
        <w:t xml:space="preserve"> </w:t>
      </w:r>
      <w:r>
        <w:t>Transportation” instead of</w:t>
      </w:r>
      <w:r>
        <w:rPr>
          <w:spacing w:val="-2"/>
        </w:rPr>
        <w:t xml:space="preserve"> </w:t>
      </w:r>
      <w:r>
        <w:t>“HMR</w:t>
      </w:r>
      <w:r>
        <w:rPr>
          <w:spacing w:val="-1"/>
        </w:rPr>
        <w:t xml:space="preserve"> </w:t>
      </w:r>
      <w:r>
        <w:t>4.3.11</w:t>
      </w:r>
      <w:r>
        <w:rPr>
          <w:spacing w:val="-2"/>
        </w:rPr>
        <w:t xml:space="preserve"> </w:t>
      </w:r>
      <w:r>
        <w:t>Delays in Transportation</w:t>
      </w:r>
      <w:r>
        <w:rPr>
          <w:b/>
        </w:rPr>
        <w:t>:</w:t>
      </w:r>
      <w:r>
        <w:t>”.</w:t>
      </w:r>
    </w:p>
    <w:p w:rsidR="00261D07" w:rsidRDefault="00261D07">
      <w:pPr>
        <w:spacing w:line="259" w:lineRule="auto"/>
        <w:jc w:val="both"/>
        <w:sectPr w:rsidR="00261D07">
          <w:pgSz w:w="12240" w:h="15840"/>
          <w:pgMar w:top="1400" w:right="1320" w:bottom="1200" w:left="1320" w:header="0" w:footer="1014" w:gutter="0"/>
          <w:cols w:space="720"/>
        </w:sectPr>
      </w:pPr>
    </w:p>
    <w:p w:rsidR="00261D07" w:rsidRDefault="004F6480">
      <w:pPr>
        <w:pStyle w:val="Heading1"/>
        <w:spacing w:before="39"/>
      </w:pPr>
      <w:bookmarkStart w:id="22" w:name="Page_18,_HMR_4.3.12,_correction_to_punct"/>
      <w:bookmarkEnd w:id="22"/>
      <w:r>
        <w:lastRenderedPageBreak/>
        <w:t>Page</w:t>
      </w:r>
      <w:r>
        <w:rPr>
          <w:spacing w:val="-5"/>
        </w:rPr>
        <w:t xml:space="preserve"> </w:t>
      </w:r>
      <w:r>
        <w:t>18,</w:t>
      </w:r>
      <w:r>
        <w:rPr>
          <w:spacing w:val="-1"/>
        </w:rPr>
        <w:t xml:space="preserve"> </w:t>
      </w:r>
      <w:r>
        <w:t>HMR</w:t>
      </w:r>
      <w:r>
        <w:rPr>
          <w:spacing w:val="-2"/>
        </w:rPr>
        <w:t xml:space="preserve"> </w:t>
      </w:r>
      <w:r>
        <w:t>4.3.12,</w:t>
      </w:r>
      <w:r>
        <w:rPr>
          <w:spacing w:val="-1"/>
        </w:rPr>
        <w:t xml:space="preserve"> </w:t>
      </w:r>
      <w:r>
        <w:t>correction</w:t>
      </w:r>
      <w:r>
        <w:rPr>
          <w:spacing w:val="-3"/>
        </w:rPr>
        <w:t xml:space="preserve"> </w:t>
      </w:r>
      <w:r>
        <w:t>to</w:t>
      </w:r>
      <w:r>
        <w:rPr>
          <w:spacing w:val="-3"/>
        </w:rPr>
        <w:t xml:space="preserve"> </w:t>
      </w:r>
      <w:r>
        <w:rPr>
          <w:spacing w:val="-2"/>
        </w:rPr>
        <w:t>punctuation.</w:t>
      </w:r>
    </w:p>
    <w:p w:rsidR="00261D07" w:rsidRDefault="004F6480">
      <w:pPr>
        <w:pStyle w:val="BodyText"/>
        <w:spacing w:line="259" w:lineRule="auto"/>
        <w:ind w:right="192"/>
      </w:pPr>
      <w:r>
        <w:t>The</w:t>
      </w:r>
      <w:r>
        <w:rPr>
          <w:spacing w:val="-4"/>
        </w:rPr>
        <w:t xml:space="preserve"> </w:t>
      </w:r>
      <w:r>
        <w:t>title</w:t>
      </w:r>
      <w:r>
        <w:rPr>
          <w:spacing w:val="-2"/>
        </w:rPr>
        <w:t xml:space="preserve"> </w:t>
      </w:r>
      <w:r>
        <w:t>of</w:t>
      </w:r>
      <w:r>
        <w:rPr>
          <w:spacing w:val="-1"/>
        </w:rPr>
        <w:t xml:space="preserve"> </w:t>
      </w:r>
      <w:r>
        <w:t>HMR</w:t>
      </w:r>
      <w:r>
        <w:rPr>
          <w:spacing w:val="-6"/>
        </w:rPr>
        <w:t xml:space="preserve"> </w:t>
      </w:r>
      <w:r>
        <w:t>4.3.12,</w:t>
      </w:r>
      <w:r>
        <w:rPr>
          <w:spacing w:val="-7"/>
        </w:rPr>
        <w:t xml:space="preserve"> </w:t>
      </w:r>
      <w:r>
        <w:t>Climatic</w:t>
      </w:r>
      <w:r>
        <w:rPr>
          <w:spacing w:val="-3"/>
        </w:rPr>
        <w:t xml:space="preserve"> </w:t>
      </w:r>
      <w:r>
        <w:t>Conditions,</w:t>
      </w:r>
      <w:r>
        <w:rPr>
          <w:spacing w:val="-2"/>
        </w:rPr>
        <w:t xml:space="preserve"> </w:t>
      </w:r>
      <w:r>
        <w:t>contains</w:t>
      </w:r>
      <w:r>
        <w:rPr>
          <w:spacing w:val="-3"/>
        </w:rPr>
        <w:t xml:space="preserve"> </w:t>
      </w:r>
      <w:r>
        <w:t>incorrect</w:t>
      </w:r>
      <w:r>
        <w:rPr>
          <w:spacing w:val="-4"/>
        </w:rPr>
        <w:t xml:space="preserve"> </w:t>
      </w:r>
      <w:r>
        <w:t>punctuation.</w:t>
      </w:r>
      <w:r>
        <w:rPr>
          <w:spacing w:val="40"/>
        </w:rPr>
        <w:t xml:space="preserve"> </w:t>
      </w:r>
      <w:r>
        <w:t>The</w:t>
      </w:r>
      <w:r>
        <w:rPr>
          <w:spacing w:val="-4"/>
        </w:rPr>
        <w:t xml:space="preserve"> </w:t>
      </w:r>
      <w:r>
        <w:t>title</w:t>
      </w:r>
      <w:r>
        <w:rPr>
          <w:spacing w:val="-2"/>
        </w:rPr>
        <w:t xml:space="preserve"> </w:t>
      </w:r>
      <w:r>
        <w:t xml:space="preserve">is corrected to read, “HMR 4.3.12 Climatic Conditions” instead of “HMR 4.3.12 Climatic </w:t>
      </w:r>
      <w:r>
        <w:rPr>
          <w:spacing w:val="-2"/>
        </w:rPr>
        <w:t>Conditions</w:t>
      </w:r>
      <w:r>
        <w:rPr>
          <w:b/>
          <w:spacing w:val="-2"/>
        </w:rPr>
        <w:t>:</w:t>
      </w:r>
      <w:r>
        <w:rPr>
          <w:spacing w:val="-2"/>
        </w:rPr>
        <w:t>”.</w:t>
      </w:r>
    </w:p>
    <w:p w:rsidR="00261D07" w:rsidRDefault="004F6480">
      <w:pPr>
        <w:pStyle w:val="Heading1"/>
        <w:spacing w:before="160"/>
      </w:pPr>
      <w:bookmarkStart w:id="23" w:name="Page_18,_HMR_4.3.13,_correction_to_punct"/>
      <w:bookmarkEnd w:id="23"/>
      <w:r>
        <w:t>Page</w:t>
      </w:r>
      <w:r>
        <w:rPr>
          <w:spacing w:val="-5"/>
        </w:rPr>
        <w:t xml:space="preserve"> </w:t>
      </w:r>
      <w:r>
        <w:t>18,</w:t>
      </w:r>
      <w:r>
        <w:rPr>
          <w:spacing w:val="-1"/>
        </w:rPr>
        <w:t xml:space="preserve"> </w:t>
      </w:r>
      <w:r>
        <w:t>HMR</w:t>
      </w:r>
      <w:r>
        <w:rPr>
          <w:spacing w:val="-2"/>
        </w:rPr>
        <w:t xml:space="preserve"> </w:t>
      </w:r>
      <w:r>
        <w:t>4.3.13,</w:t>
      </w:r>
      <w:r>
        <w:rPr>
          <w:spacing w:val="-1"/>
        </w:rPr>
        <w:t xml:space="preserve"> </w:t>
      </w:r>
      <w:r>
        <w:t>correction</w:t>
      </w:r>
      <w:r>
        <w:rPr>
          <w:spacing w:val="-3"/>
        </w:rPr>
        <w:t xml:space="preserve"> </w:t>
      </w:r>
      <w:r>
        <w:t>to</w:t>
      </w:r>
      <w:r>
        <w:rPr>
          <w:spacing w:val="-3"/>
        </w:rPr>
        <w:t xml:space="preserve"> </w:t>
      </w:r>
      <w:r>
        <w:rPr>
          <w:spacing w:val="-2"/>
        </w:rPr>
        <w:t>punctuation.</w:t>
      </w:r>
    </w:p>
    <w:p w:rsidR="00261D07" w:rsidRDefault="004F6480">
      <w:pPr>
        <w:pStyle w:val="BodyText"/>
        <w:spacing w:before="21" w:line="259" w:lineRule="auto"/>
        <w:ind w:left="479" w:right="176"/>
      </w:pPr>
      <w:r>
        <w:t>The</w:t>
      </w:r>
      <w:r>
        <w:rPr>
          <w:spacing w:val="-4"/>
        </w:rPr>
        <w:t xml:space="preserve"> </w:t>
      </w:r>
      <w:r>
        <w:t>title</w:t>
      </w:r>
      <w:r>
        <w:rPr>
          <w:spacing w:val="-2"/>
        </w:rPr>
        <w:t xml:space="preserve"> </w:t>
      </w:r>
      <w:r>
        <w:t>of</w:t>
      </w:r>
      <w:r>
        <w:rPr>
          <w:spacing w:val="-2"/>
        </w:rPr>
        <w:t xml:space="preserve"> </w:t>
      </w:r>
      <w:r>
        <w:t>HMR</w:t>
      </w:r>
      <w:r>
        <w:rPr>
          <w:spacing w:val="-6"/>
        </w:rPr>
        <w:t xml:space="preserve"> </w:t>
      </w:r>
      <w:r>
        <w:t>4.3.13,</w:t>
      </w:r>
      <w:r>
        <w:rPr>
          <w:spacing w:val="-7"/>
        </w:rPr>
        <w:t xml:space="preserve"> </w:t>
      </w:r>
      <w:r>
        <w:t>Congestion</w:t>
      </w:r>
      <w:r>
        <w:rPr>
          <w:spacing w:val="-2"/>
        </w:rPr>
        <w:t xml:space="preserve"> </w:t>
      </w:r>
      <w:r>
        <w:t>and</w:t>
      </w:r>
      <w:r>
        <w:rPr>
          <w:spacing w:val="-4"/>
        </w:rPr>
        <w:t xml:space="preserve"> </w:t>
      </w:r>
      <w:r>
        <w:t>Accident</w:t>
      </w:r>
      <w:r>
        <w:rPr>
          <w:spacing w:val="-4"/>
        </w:rPr>
        <w:t xml:space="preserve"> </w:t>
      </w:r>
      <w:r>
        <w:t>History,</w:t>
      </w:r>
      <w:r>
        <w:rPr>
          <w:spacing w:val="-2"/>
        </w:rPr>
        <w:t xml:space="preserve"> </w:t>
      </w:r>
      <w:r>
        <w:t>contains</w:t>
      </w:r>
      <w:r>
        <w:rPr>
          <w:spacing w:val="-3"/>
        </w:rPr>
        <w:t xml:space="preserve"> </w:t>
      </w:r>
      <w:r>
        <w:t>incorrect</w:t>
      </w:r>
      <w:r>
        <w:rPr>
          <w:spacing w:val="-2"/>
        </w:rPr>
        <w:t xml:space="preserve"> </w:t>
      </w:r>
      <w:r>
        <w:t>punctuation. The title is corrected to read, “HMR 4.3.13 Congestion and Accident History</w:t>
      </w:r>
      <w:r>
        <w:rPr>
          <w:b/>
          <w:color w:val="C00000"/>
        </w:rPr>
        <w:t>.</w:t>
      </w:r>
      <w:r>
        <w:t>”, instead of “HMR 4.3.13 Congestion and Accident History</w:t>
      </w:r>
      <w:r>
        <w:rPr>
          <w:b/>
        </w:rPr>
        <w:t>:</w:t>
      </w:r>
      <w:r>
        <w:t>”.</w:t>
      </w:r>
    </w:p>
    <w:p w:rsidR="00261D07" w:rsidRDefault="004F6480">
      <w:pPr>
        <w:pStyle w:val="Heading1"/>
        <w:spacing w:before="160"/>
      </w:pPr>
      <w:bookmarkStart w:id="24" w:name="Page_23,_HMR_4.12.1,_update_the_Code_of_"/>
      <w:bookmarkEnd w:id="24"/>
      <w:r>
        <w:t>Page</w:t>
      </w:r>
      <w:r>
        <w:rPr>
          <w:spacing w:val="-4"/>
        </w:rPr>
        <w:t xml:space="preserve"> </w:t>
      </w:r>
      <w:r>
        <w:t>23,</w:t>
      </w:r>
      <w:r>
        <w:rPr>
          <w:spacing w:val="-1"/>
        </w:rPr>
        <w:t xml:space="preserve"> </w:t>
      </w:r>
      <w:r>
        <w:t>HMR</w:t>
      </w:r>
      <w:r>
        <w:rPr>
          <w:spacing w:val="-2"/>
        </w:rPr>
        <w:t xml:space="preserve"> </w:t>
      </w:r>
      <w:r>
        <w:t>4.12.1,</w:t>
      </w:r>
      <w:r>
        <w:rPr>
          <w:spacing w:val="-3"/>
        </w:rPr>
        <w:t xml:space="preserve"> </w:t>
      </w:r>
      <w:r>
        <w:t>update</w:t>
      </w:r>
      <w:r>
        <w:rPr>
          <w:spacing w:val="-2"/>
        </w:rPr>
        <w:t xml:space="preserve"> </w:t>
      </w:r>
      <w:r>
        <w:t>the</w:t>
      </w:r>
      <w:r>
        <w:rPr>
          <w:spacing w:val="-2"/>
        </w:rPr>
        <w:t xml:space="preserve"> </w:t>
      </w:r>
      <w:r>
        <w:t>Code</w:t>
      </w:r>
      <w:r>
        <w:rPr>
          <w:spacing w:val="-2"/>
        </w:rPr>
        <w:t xml:space="preserve"> </w:t>
      </w:r>
      <w:r>
        <w:t>of</w:t>
      </w:r>
      <w:r>
        <w:rPr>
          <w:spacing w:val="-3"/>
        </w:rPr>
        <w:t xml:space="preserve"> </w:t>
      </w:r>
      <w:r>
        <w:t>Federal</w:t>
      </w:r>
      <w:r>
        <w:rPr>
          <w:spacing w:val="-3"/>
        </w:rPr>
        <w:t xml:space="preserve"> </w:t>
      </w:r>
      <w:r>
        <w:t>Regulations</w:t>
      </w:r>
      <w:r>
        <w:rPr>
          <w:spacing w:val="-4"/>
        </w:rPr>
        <w:t xml:space="preserve"> </w:t>
      </w:r>
      <w:r>
        <w:t>(CFRs)</w:t>
      </w:r>
      <w:r>
        <w:rPr>
          <w:spacing w:val="-2"/>
        </w:rPr>
        <w:t xml:space="preserve"> </w:t>
      </w:r>
      <w:r>
        <w:t xml:space="preserve">publication </w:t>
      </w:r>
      <w:r>
        <w:rPr>
          <w:spacing w:val="-2"/>
        </w:rPr>
        <w:t>date.</w:t>
      </w:r>
    </w:p>
    <w:p w:rsidR="00261D07" w:rsidRDefault="004F6480">
      <w:pPr>
        <w:pStyle w:val="BodyText"/>
        <w:spacing w:before="23" w:line="259" w:lineRule="auto"/>
        <w:ind w:left="479" w:right="151"/>
      </w:pPr>
      <w:r>
        <w:t>The CFR is annually updated each year in October.</w:t>
      </w:r>
      <w:r>
        <w:rPr>
          <w:spacing w:val="40"/>
        </w:rPr>
        <w:t xml:space="preserve"> </w:t>
      </w:r>
      <w:r>
        <w:t>The year referenced in the rules must change</w:t>
      </w:r>
      <w:r>
        <w:rPr>
          <w:spacing w:val="-4"/>
        </w:rPr>
        <w:t xml:space="preserve"> </w:t>
      </w:r>
      <w:r>
        <w:t>to</w:t>
      </w:r>
      <w:r>
        <w:rPr>
          <w:spacing w:val="-4"/>
        </w:rPr>
        <w:t xml:space="preserve"> </w:t>
      </w:r>
      <w:r>
        <w:t>remain</w:t>
      </w:r>
      <w:r>
        <w:rPr>
          <w:spacing w:val="-1"/>
        </w:rPr>
        <w:t xml:space="preserve"> </w:t>
      </w:r>
      <w:r>
        <w:t>consistent</w:t>
      </w:r>
      <w:r>
        <w:rPr>
          <w:spacing w:val="-4"/>
        </w:rPr>
        <w:t xml:space="preserve"> </w:t>
      </w:r>
      <w:r>
        <w:t>and</w:t>
      </w:r>
      <w:r>
        <w:rPr>
          <w:spacing w:val="-1"/>
        </w:rPr>
        <w:t xml:space="preserve"> </w:t>
      </w:r>
      <w:r>
        <w:t>to</w:t>
      </w:r>
      <w:r>
        <w:rPr>
          <w:spacing w:val="-2"/>
        </w:rPr>
        <w:t xml:space="preserve"> </w:t>
      </w:r>
      <w:r>
        <w:t>ensure</w:t>
      </w:r>
      <w:r>
        <w:rPr>
          <w:spacing w:val="-2"/>
        </w:rPr>
        <w:t xml:space="preserve"> </w:t>
      </w:r>
      <w:r>
        <w:t>that</w:t>
      </w:r>
      <w:r>
        <w:rPr>
          <w:spacing w:val="-1"/>
        </w:rPr>
        <w:t xml:space="preserve"> </w:t>
      </w:r>
      <w:r>
        <w:t>the</w:t>
      </w:r>
      <w:r>
        <w:rPr>
          <w:spacing w:val="-2"/>
        </w:rPr>
        <w:t xml:space="preserve"> </w:t>
      </w:r>
      <w:r>
        <w:t>correct</w:t>
      </w:r>
      <w:r>
        <w:rPr>
          <w:spacing w:val="-4"/>
        </w:rPr>
        <w:t xml:space="preserve"> </w:t>
      </w:r>
      <w:r>
        <w:t>version</w:t>
      </w:r>
      <w:r>
        <w:rPr>
          <w:spacing w:val="-1"/>
        </w:rPr>
        <w:t xml:space="preserve"> </w:t>
      </w:r>
      <w:r>
        <w:t>of</w:t>
      </w:r>
      <w:r>
        <w:rPr>
          <w:spacing w:val="-4"/>
        </w:rPr>
        <w:t xml:space="preserve"> </w:t>
      </w:r>
      <w:r>
        <w:t>the</w:t>
      </w:r>
      <w:r>
        <w:rPr>
          <w:spacing w:val="-4"/>
        </w:rPr>
        <w:t xml:space="preserve"> </w:t>
      </w:r>
      <w:r>
        <w:t>CFR</w:t>
      </w:r>
      <w:r>
        <w:rPr>
          <w:spacing w:val="-3"/>
        </w:rPr>
        <w:t xml:space="preserve"> </w:t>
      </w:r>
      <w:r>
        <w:t>is</w:t>
      </w:r>
      <w:r>
        <w:rPr>
          <w:spacing w:val="-3"/>
        </w:rPr>
        <w:t xml:space="preserve"> </w:t>
      </w:r>
      <w:r>
        <w:t>referenced. The first sentence of HMR 4.12.1 is updated to read, “For</w:t>
      </w:r>
      <w:r>
        <w:t xml:space="preserve"> purposes of these rules, parking regulations or ordinances may be deemed to unreasonably limit parking of vehicles transporting hazardous materials when they are at variance with and more stringent than the regulations of the United States</w:t>
      </w:r>
      <w:r>
        <w:rPr>
          <w:spacing w:val="-1"/>
        </w:rPr>
        <w:t xml:space="preserve"> </w:t>
      </w:r>
      <w:r>
        <w:t>Department of T</w:t>
      </w:r>
      <w:r>
        <w:t>ransportation published in 49 CFR</w:t>
      </w:r>
      <w:r>
        <w:rPr>
          <w:spacing w:val="-2"/>
        </w:rPr>
        <w:t xml:space="preserve"> </w:t>
      </w:r>
      <w:r>
        <w:t xml:space="preserve">397, as revised October 1, </w:t>
      </w:r>
      <w:r>
        <w:rPr>
          <w:b/>
          <w:color w:val="C00000"/>
        </w:rPr>
        <w:t>2024</w:t>
      </w:r>
      <w:r>
        <w:t>,” instead of “For purposes of these rules, parking regulations or ordinances may be deemed to unreasonably limit parking of vehicles transporting hazardous materials when they are at varianc</w:t>
      </w:r>
      <w:r>
        <w:t>e with and more stringent than the</w:t>
      </w:r>
      <w:r>
        <w:rPr>
          <w:spacing w:val="40"/>
        </w:rPr>
        <w:t xml:space="preserve"> </w:t>
      </w:r>
      <w:r>
        <w:t>regulations</w:t>
      </w:r>
      <w:r>
        <w:rPr>
          <w:spacing w:val="-2"/>
        </w:rPr>
        <w:t xml:space="preserve"> </w:t>
      </w:r>
      <w:r>
        <w:t>of</w:t>
      </w:r>
      <w:r>
        <w:rPr>
          <w:spacing w:val="-1"/>
        </w:rPr>
        <w:t xml:space="preserve"> </w:t>
      </w:r>
      <w:r>
        <w:t>the United</w:t>
      </w:r>
      <w:r>
        <w:rPr>
          <w:spacing w:val="-1"/>
        </w:rPr>
        <w:t xml:space="preserve"> </w:t>
      </w:r>
      <w:r>
        <w:t>States</w:t>
      </w:r>
      <w:r>
        <w:rPr>
          <w:spacing w:val="-2"/>
        </w:rPr>
        <w:t xml:space="preserve"> </w:t>
      </w:r>
      <w:r>
        <w:t>Department</w:t>
      </w:r>
      <w:r>
        <w:rPr>
          <w:spacing w:val="-1"/>
        </w:rPr>
        <w:t xml:space="preserve"> </w:t>
      </w:r>
      <w:r>
        <w:t>of</w:t>
      </w:r>
      <w:r>
        <w:rPr>
          <w:spacing w:val="-1"/>
        </w:rPr>
        <w:t xml:space="preserve"> </w:t>
      </w:r>
      <w:r>
        <w:t>Transportation</w:t>
      </w:r>
      <w:r>
        <w:rPr>
          <w:spacing w:val="-1"/>
        </w:rPr>
        <w:t xml:space="preserve"> </w:t>
      </w:r>
      <w:r>
        <w:t>published in 49</w:t>
      </w:r>
      <w:r>
        <w:rPr>
          <w:spacing w:val="-1"/>
        </w:rPr>
        <w:t xml:space="preserve"> </w:t>
      </w:r>
      <w:r>
        <w:t xml:space="preserve">CFR 3967, as revised October 1, </w:t>
      </w:r>
      <w:r>
        <w:rPr>
          <w:b/>
        </w:rPr>
        <w:t>2023</w:t>
      </w:r>
      <w:r>
        <w:t>.”</w:t>
      </w:r>
    </w:p>
    <w:p w:rsidR="00261D07" w:rsidRDefault="004F6480">
      <w:pPr>
        <w:pStyle w:val="Heading1"/>
        <w:ind w:left="119"/>
      </w:pPr>
      <w:bookmarkStart w:id="25" w:name="Page_23,_HMR_4.12.1.4,_update_the_Code_o"/>
      <w:bookmarkEnd w:id="25"/>
      <w:r>
        <w:t>Page</w:t>
      </w:r>
      <w:r>
        <w:rPr>
          <w:spacing w:val="-5"/>
        </w:rPr>
        <w:t xml:space="preserve"> </w:t>
      </w:r>
      <w:r>
        <w:t>23,</w:t>
      </w:r>
      <w:r>
        <w:rPr>
          <w:spacing w:val="-1"/>
        </w:rPr>
        <w:t xml:space="preserve"> </w:t>
      </w:r>
      <w:r>
        <w:t>HMR</w:t>
      </w:r>
      <w:r>
        <w:rPr>
          <w:spacing w:val="-2"/>
        </w:rPr>
        <w:t xml:space="preserve"> </w:t>
      </w:r>
      <w:r>
        <w:t>4.12.1.4,</w:t>
      </w:r>
      <w:r>
        <w:rPr>
          <w:spacing w:val="-6"/>
        </w:rPr>
        <w:t xml:space="preserve"> </w:t>
      </w:r>
      <w:r>
        <w:t>update</w:t>
      </w:r>
      <w:r>
        <w:rPr>
          <w:spacing w:val="-2"/>
        </w:rPr>
        <w:t xml:space="preserve"> </w:t>
      </w:r>
      <w:r>
        <w:t>the</w:t>
      </w:r>
      <w:r>
        <w:rPr>
          <w:spacing w:val="-2"/>
        </w:rPr>
        <w:t xml:space="preserve"> </w:t>
      </w:r>
      <w:r>
        <w:t>Code</w:t>
      </w:r>
      <w:r>
        <w:rPr>
          <w:spacing w:val="-5"/>
        </w:rPr>
        <w:t xml:space="preserve"> </w:t>
      </w:r>
      <w:r>
        <w:t>of</w:t>
      </w:r>
      <w:r>
        <w:rPr>
          <w:spacing w:val="-2"/>
        </w:rPr>
        <w:t xml:space="preserve"> </w:t>
      </w:r>
      <w:r>
        <w:t>Federal Regulations</w:t>
      </w:r>
      <w:r>
        <w:rPr>
          <w:spacing w:val="-1"/>
        </w:rPr>
        <w:t xml:space="preserve"> </w:t>
      </w:r>
      <w:r>
        <w:t>(CFRs)</w:t>
      </w:r>
      <w:r>
        <w:rPr>
          <w:spacing w:val="-2"/>
        </w:rPr>
        <w:t xml:space="preserve"> </w:t>
      </w:r>
      <w:r>
        <w:t>publication</w:t>
      </w:r>
      <w:r>
        <w:rPr>
          <w:spacing w:val="-1"/>
        </w:rPr>
        <w:t xml:space="preserve"> </w:t>
      </w:r>
      <w:r>
        <w:rPr>
          <w:spacing w:val="-2"/>
        </w:rPr>
        <w:t>date.</w:t>
      </w:r>
    </w:p>
    <w:p w:rsidR="00261D07" w:rsidRDefault="004F6480">
      <w:pPr>
        <w:pStyle w:val="BodyText"/>
        <w:spacing w:before="22" w:line="259" w:lineRule="auto"/>
        <w:ind w:left="479" w:right="150"/>
      </w:pPr>
      <w:r>
        <w:t>The</w:t>
      </w:r>
      <w:r>
        <w:rPr>
          <w:spacing w:val="-2"/>
        </w:rPr>
        <w:t xml:space="preserve"> </w:t>
      </w:r>
      <w:r>
        <w:t>CFRs</w:t>
      </w:r>
      <w:r>
        <w:rPr>
          <w:spacing w:val="-3"/>
        </w:rPr>
        <w:t xml:space="preserve"> </w:t>
      </w:r>
      <w:r>
        <w:t>are</w:t>
      </w:r>
      <w:r>
        <w:rPr>
          <w:spacing w:val="-2"/>
        </w:rPr>
        <w:t xml:space="preserve"> </w:t>
      </w:r>
      <w:r>
        <w:t>updated</w:t>
      </w:r>
      <w:r>
        <w:rPr>
          <w:spacing w:val="-1"/>
        </w:rPr>
        <w:t xml:space="preserve"> </w:t>
      </w:r>
      <w:r>
        <w:t>annually</w:t>
      </w:r>
      <w:r>
        <w:rPr>
          <w:spacing w:val="-3"/>
        </w:rPr>
        <w:t xml:space="preserve"> </w:t>
      </w:r>
      <w:r>
        <w:t>in</w:t>
      </w:r>
      <w:r>
        <w:rPr>
          <w:spacing w:val="-1"/>
        </w:rPr>
        <w:t xml:space="preserve"> </w:t>
      </w:r>
      <w:r>
        <w:t>October.</w:t>
      </w:r>
      <w:r>
        <w:rPr>
          <w:spacing w:val="-6"/>
        </w:rPr>
        <w:t xml:space="preserve"> </w:t>
      </w:r>
      <w:r>
        <w:t>Moreover,</w:t>
      </w:r>
      <w:r>
        <w:rPr>
          <w:spacing w:val="-2"/>
        </w:rPr>
        <w:t xml:space="preserve"> </w:t>
      </w:r>
      <w:r>
        <w:t>the</w:t>
      </w:r>
      <w:r>
        <w:rPr>
          <w:spacing w:val="-2"/>
        </w:rPr>
        <w:t xml:space="preserve"> </w:t>
      </w:r>
      <w:r>
        <w:t>reference</w:t>
      </w:r>
      <w:r>
        <w:rPr>
          <w:spacing w:val="-4"/>
        </w:rPr>
        <w:t xml:space="preserve"> </w:t>
      </w:r>
      <w:r>
        <w:t>to</w:t>
      </w:r>
      <w:r>
        <w:rPr>
          <w:spacing w:val="-4"/>
        </w:rPr>
        <w:t xml:space="preserve"> </w:t>
      </w:r>
      <w:r>
        <w:t>the</w:t>
      </w:r>
      <w:r>
        <w:rPr>
          <w:spacing w:val="-4"/>
        </w:rPr>
        <w:t xml:space="preserve"> </w:t>
      </w:r>
      <w:r>
        <w:t>CFR</w:t>
      </w:r>
      <w:r>
        <w:rPr>
          <w:spacing w:val="-3"/>
        </w:rPr>
        <w:t xml:space="preserve"> </w:t>
      </w:r>
      <w:r>
        <w:t>in</w:t>
      </w:r>
      <w:r>
        <w:rPr>
          <w:spacing w:val="-1"/>
        </w:rPr>
        <w:t xml:space="preserve"> </w:t>
      </w:r>
      <w:r>
        <w:t>4.12.1</w:t>
      </w:r>
      <w:r>
        <w:rPr>
          <w:spacing w:val="-4"/>
        </w:rPr>
        <w:t xml:space="preserve"> </w:t>
      </w:r>
      <w:r>
        <w:t>will be updated to reflect the CFRs as they were published in October 2024. To maintain consistency with the CFRs and within these rules, it is necessary to update the reference to t</w:t>
      </w:r>
      <w:r>
        <w:t>he CFR in HMR 4.12.1.4 to the October 2024 publication of the CFR.</w:t>
      </w:r>
      <w:r>
        <w:rPr>
          <w:spacing w:val="40"/>
        </w:rPr>
        <w:t xml:space="preserve"> </w:t>
      </w:r>
      <w:r>
        <w:t>HMR 4.12.1.4 is updated to read, “For a rest stop, i.e., meals, restroom breaks, or to comply with the driver’s</w:t>
      </w:r>
      <w:r>
        <w:rPr>
          <w:spacing w:val="-1"/>
        </w:rPr>
        <w:t xml:space="preserve"> </w:t>
      </w:r>
      <w:r>
        <w:t>hours</w:t>
      </w:r>
      <w:r>
        <w:rPr>
          <w:spacing w:val="-1"/>
        </w:rPr>
        <w:t xml:space="preserve"> </w:t>
      </w:r>
      <w:r>
        <w:t>of service requirements as</w:t>
      </w:r>
      <w:r>
        <w:rPr>
          <w:spacing w:val="-1"/>
        </w:rPr>
        <w:t xml:space="preserve"> </w:t>
      </w:r>
      <w:r>
        <w:t>they are defined in 49 CFR 395, revised Octo</w:t>
      </w:r>
      <w:r>
        <w:t>ber</w:t>
      </w:r>
      <w:r>
        <w:rPr>
          <w:spacing w:val="-1"/>
        </w:rPr>
        <w:t xml:space="preserve"> </w:t>
      </w:r>
      <w:r>
        <w:t xml:space="preserve">1, </w:t>
      </w:r>
      <w:r>
        <w:rPr>
          <w:b/>
        </w:rPr>
        <w:t>2024</w:t>
      </w:r>
      <w:r>
        <w:t>,” instead of “For a rest stop, i.e., meals, restroom breaks, or to comply with the driver’s</w:t>
      </w:r>
      <w:r>
        <w:rPr>
          <w:spacing w:val="-1"/>
        </w:rPr>
        <w:t xml:space="preserve"> </w:t>
      </w:r>
      <w:r>
        <w:t>hours</w:t>
      </w:r>
      <w:r>
        <w:rPr>
          <w:spacing w:val="-1"/>
        </w:rPr>
        <w:t xml:space="preserve"> </w:t>
      </w:r>
      <w:r>
        <w:t>of service requirements as</w:t>
      </w:r>
      <w:r>
        <w:rPr>
          <w:spacing w:val="-1"/>
        </w:rPr>
        <w:t xml:space="preserve"> </w:t>
      </w:r>
      <w:r>
        <w:t>they are defined in 49 CFR 395, revised October</w:t>
      </w:r>
      <w:r>
        <w:rPr>
          <w:spacing w:val="-1"/>
        </w:rPr>
        <w:t xml:space="preserve"> </w:t>
      </w:r>
      <w:r>
        <w:t xml:space="preserve">1, </w:t>
      </w:r>
      <w:r>
        <w:rPr>
          <w:b/>
          <w:spacing w:val="-2"/>
        </w:rPr>
        <w:t>2023</w:t>
      </w:r>
      <w:r>
        <w:rPr>
          <w:spacing w:val="-2"/>
        </w:rPr>
        <w:t>.”</w:t>
      </w:r>
    </w:p>
    <w:p w:rsidR="00261D07" w:rsidRDefault="004F6480">
      <w:pPr>
        <w:pStyle w:val="Heading1"/>
        <w:spacing w:before="159"/>
        <w:ind w:left="119"/>
        <w:jc w:val="both"/>
      </w:pPr>
      <w:bookmarkStart w:id="26" w:name="Page_26,_HMR_4.13.2.19,_new_hazardous_ma"/>
      <w:bookmarkEnd w:id="26"/>
      <w:r>
        <w:t>Page</w:t>
      </w:r>
      <w:r>
        <w:rPr>
          <w:spacing w:val="-5"/>
        </w:rPr>
        <w:t xml:space="preserve"> </w:t>
      </w:r>
      <w:r>
        <w:t>26,</w:t>
      </w:r>
      <w:r>
        <w:rPr>
          <w:spacing w:val="-1"/>
        </w:rPr>
        <w:t xml:space="preserve"> </w:t>
      </w:r>
      <w:r>
        <w:t>HMR</w:t>
      </w:r>
      <w:r>
        <w:rPr>
          <w:spacing w:val="-2"/>
        </w:rPr>
        <w:t xml:space="preserve"> </w:t>
      </w:r>
      <w:r>
        <w:t>4.13.2.19,</w:t>
      </w:r>
      <w:r>
        <w:rPr>
          <w:spacing w:val="-3"/>
        </w:rPr>
        <w:t xml:space="preserve"> </w:t>
      </w:r>
      <w:r>
        <w:t>new</w:t>
      </w:r>
      <w:r>
        <w:rPr>
          <w:spacing w:val="-3"/>
        </w:rPr>
        <w:t xml:space="preserve"> </w:t>
      </w:r>
      <w:r>
        <w:t>hazardous</w:t>
      </w:r>
      <w:r>
        <w:rPr>
          <w:spacing w:val="-1"/>
        </w:rPr>
        <w:t xml:space="preserve"> </w:t>
      </w:r>
      <w:r>
        <w:t>materials</w:t>
      </w:r>
      <w:r>
        <w:rPr>
          <w:spacing w:val="-1"/>
        </w:rPr>
        <w:t xml:space="preserve"> </w:t>
      </w:r>
      <w:r>
        <w:t>route</w:t>
      </w:r>
      <w:r>
        <w:rPr>
          <w:spacing w:val="-5"/>
        </w:rPr>
        <w:t xml:space="preserve"> </w:t>
      </w:r>
      <w:r>
        <w:t>propose</w:t>
      </w:r>
      <w:r>
        <w:t>d</w:t>
      </w:r>
      <w:r>
        <w:rPr>
          <w:spacing w:val="-3"/>
        </w:rPr>
        <w:t xml:space="preserve"> </w:t>
      </w:r>
      <w:r>
        <w:t>for</w:t>
      </w:r>
      <w:r>
        <w:rPr>
          <w:spacing w:val="-3"/>
        </w:rPr>
        <w:t xml:space="preserve"> </w:t>
      </w:r>
      <w:r>
        <w:t>Delta,</w:t>
      </w:r>
      <w:r>
        <w:rPr>
          <w:spacing w:val="-1"/>
        </w:rPr>
        <w:t xml:space="preserve"> </w:t>
      </w:r>
      <w:r>
        <w:rPr>
          <w:spacing w:val="-2"/>
        </w:rPr>
        <w:t>Colorado.</w:t>
      </w:r>
    </w:p>
    <w:p w:rsidR="00261D07" w:rsidRDefault="004F6480">
      <w:pPr>
        <w:pStyle w:val="BodyText"/>
        <w:spacing w:before="22" w:line="259" w:lineRule="auto"/>
        <w:ind w:left="479" w:right="305"/>
        <w:jc w:val="both"/>
      </w:pPr>
      <w:r>
        <w:t>A</w:t>
      </w:r>
      <w:r>
        <w:rPr>
          <w:spacing w:val="-2"/>
        </w:rPr>
        <w:t xml:space="preserve"> </w:t>
      </w:r>
      <w:r>
        <w:t>new</w:t>
      </w:r>
      <w:r>
        <w:rPr>
          <w:spacing w:val="-5"/>
        </w:rPr>
        <w:t xml:space="preserve"> </w:t>
      </w:r>
      <w:r>
        <w:t>hazardous</w:t>
      </w:r>
      <w:r>
        <w:rPr>
          <w:spacing w:val="-3"/>
        </w:rPr>
        <w:t xml:space="preserve"> </w:t>
      </w:r>
      <w:r>
        <w:t>materials</w:t>
      </w:r>
      <w:r>
        <w:rPr>
          <w:spacing w:val="-3"/>
        </w:rPr>
        <w:t xml:space="preserve"> </w:t>
      </w:r>
      <w:r>
        <w:t>route</w:t>
      </w:r>
      <w:r>
        <w:rPr>
          <w:spacing w:val="-4"/>
        </w:rPr>
        <w:t xml:space="preserve"> </w:t>
      </w:r>
      <w:r>
        <w:t>has</w:t>
      </w:r>
      <w:r>
        <w:rPr>
          <w:spacing w:val="-5"/>
        </w:rPr>
        <w:t xml:space="preserve"> </w:t>
      </w:r>
      <w:r>
        <w:t>been</w:t>
      </w:r>
      <w:r>
        <w:rPr>
          <w:spacing w:val="-1"/>
        </w:rPr>
        <w:t xml:space="preserve"> </w:t>
      </w:r>
      <w:r>
        <w:t>proposed</w:t>
      </w:r>
      <w:r>
        <w:rPr>
          <w:spacing w:val="-1"/>
        </w:rPr>
        <w:t xml:space="preserve"> </w:t>
      </w:r>
      <w:r>
        <w:t>for</w:t>
      </w:r>
      <w:r>
        <w:rPr>
          <w:spacing w:val="-5"/>
        </w:rPr>
        <w:t xml:space="preserve"> </w:t>
      </w:r>
      <w:r>
        <w:t>Delta,</w:t>
      </w:r>
      <w:r>
        <w:rPr>
          <w:spacing w:val="-2"/>
        </w:rPr>
        <w:t xml:space="preserve"> </w:t>
      </w:r>
      <w:r>
        <w:t>Colorado.</w:t>
      </w:r>
      <w:r>
        <w:rPr>
          <w:spacing w:val="40"/>
        </w:rPr>
        <w:t xml:space="preserve"> </w:t>
      </w:r>
      <w:r>
        <w:t>If</w:t>
      </w:r>
      <w:r>
        <w:rPr>
          <w:spacing w:val="-1"/>
        </w:rPr>
        <w:t xml:space="preserve"> </w:t>
      </w:r>
      <w:r>
        <w:t>approved,</w:t>
      </w:r>
      <w:r>
        <w:rPr>
          <w:spacing w:val="-5"/>
        </w:rPr>
        <w:t xml:space="preserve"> </w:t>
      </w:r>
      <w:r>
        <w:t>this route would</w:t>
      </w:r>
      <w:r>
        <w:rPr>
          <w:spacing w:val="-2"/>
        </w:rPr>
        <w:t xml:space="preserve"> </w:t>
      </w:r>
      <w:r>
        <w:t>be inserted</w:t>
      </w:r>
      <w:r>
        <w:rPr>
          <w:spacing w:val="-4"/>
        </w:rPr>
        <w:t xml:space="preserve"> </w:t>
      </w:r>
      <w:r>
        <w:t>into</w:t>
      </w:r>
      <w:r>
        <w:rPr>
          <w:spacing w:val="-2"/>
        </w:rPr>
        <w:t xml:space="preserve"> </w:t>
      </w:r>
      <w:r>
        <w:t>8 CCR</w:t>
      </w:r>
      <w:r>
        <w:rPr>
          <w:spacing w:val="-1"/>
        </w:rPr>
        <w:t xml:space="preserve"> </w:t>
      </w:r>
      <w:r>
        <w:t>1507-25</w:t>
      </w:r>
      <w:r>
        <w:rPr>
          <w:spacing w:val="-2"/>
        </w:rPr>
        <w:t xml:space="preserve"> </w:t>
      </w:r>
      <w:r>
        <w:t>under HMR</w:t>
      </w:r>
      <w:r>
        <w:rPr>
          <w:spacing w:val="-1"/>
        </w:rPr>
        <w:t xml:space="preserve"> </w:t>
      </w:r>
      <w:r>
        <w:t>4.13.2.19</w:t>
      </w:r>
      <w:r>
        <w:rPr>
          <w:spacing w:val="-2"/>
        </w:rPr>
        <w:t xml:space="preserve"> </w:t>
      </w:r>
      <w:r>
        <w:t>to</w:t>
      </w:r>
      <w:r>
        <w:rPr>
          <w:spacing w:val="-2"/>
        </w:rPr>
        <w:t xml:space="preserve"> </w:t>
      </w:r>
      <w:r>
        <w:t>preserve the order</w:t>
      </w:r>
      <w:r>
        <w:rPr>
          <w:spacing w:val="-3"/>
        </w:rPr>
        <w:t xml:space="preserve"> </w:t>
      </w:r>
      <w:r>
        <w:t>in which hazardous materials routes are organized within the rules.</w:t>
      </w:r>
    </w:p>
    <w:p w:rsidR="00261D07" w:rsidRDefault="004F6480">
      <w:pPr>
        <w:pStyle w:val="Heading1"/>
        <w:spacing w:before="159"/>
        <w:ind w:left="119"/>
        <w:jc w:val="both"/>
      </w:pPr>
      <w:bookmarkStart w:id="27" w:name="Pages_26_through_28,_HMR_4.13.2.20_throu"/>
      <w:bookmarkEnd w:id="27"/>
      <w:r>
        <w:t>Pages</w:t>
      </w:r>
      <w:r>
        <w:rPr>
          <w:spacing w:val="-2"/>
        </w:rPr>
        <w:t xml:space="preserve"> </w:t>
      </w:r>
      <w:r>
        <w:t>26</w:t>
      </w:r>
      <w:r>
        <w:rPr>
          <w:spacing w:val="-2"/>
        </w:rPr>
        <w:t xml:space="preserve"> </w:t>
      </w:r>
      <w:r>
        <w:t>through</w:t>
      </w:r>
      <w:r>
        <w:rPr>
          <w:spacing w:val="-2"/>
        </w:rPr>
        <w:t xml:space="preserve"> </w:t>
      </w:r>
      <w:r>
        <w:t>28,</w:t>
      </w:r>
      <w:r>
        <w:rPr>
          <w:spacing w:val="-1"/>
        </w:rPr>
        <w:t xml:space="preserve"> </w:t>
      </w:r>
      <w:r>
        <w:t>HMR</w:t>
      </w:r>
      <w:r>
        <w:rPr>
          <w:spacing w:val="-3"/>
        </w:rPr>
        <w:t xml:space="preserve"> </w:t>
      </w:r>
      <w:r>
        <w:t>4.13.2.20</w:t>
      </w:r>
      <w:r>
        <w:rPr>
          <w:spacing w:val="-4"/>
        </w:rPr>
        <w:t xml:space="preserve"> </w:t>
      </w:r>
      <w:r>
        <w:t>through</w:t>
      </w:r>
      <w:r>
        <w:rPr>
          <w:spacing w:val="-3"/>
        </w:rPr>
        <w:t xml:space="preserve"> </w:t>
      </w:r>
      <w:r>
        <w:rPr>
          <w:spacing w:val="-2"/>
        </w:rPr>
        <w:t>4.13.2.33.</w:t>
      </w:r>
    </w:p>
    <w:p w:rsidR="00261D07" w:rsidRDefault="004F6480">
      <w:pPr>
        <w:pStyle w:val="BodyText"/>
        <w:spacing w:line="259" w:lineRule="auto"/>
        <w:ind w:left="479" w:right="466"/>
        <w:jc w:val="both"/>
      </w:pPr>
      <w:r>
        <w:t>Inserting</w:t>
      </w:r>
      <w:r>
        <w:rPr>
          <w:spacing w:val="-2"/>
        </w:rPr>
        <w:t xml:space="preserve"> </w:t>
      </w:r>
      <w:r>
        <w:t>the</w:t>
      </w:r>
      <w:r>
        <w:rPr>
          <w:spacing w:val="-3"/>
        </w:rPr>
        <w:t xml:space="preserve"> </w:t>
      </w:r>
      <w:r>
        <w:t>new</w:t>
      </w:r>
      <w:r>
        <w:rPr>
          <w:spacing w:val="-3"/>
        </w:rPr>
        <w:t xml:space="preserve"> </w:t>
      </w:r>
      <w:r>
        <w:t>hazardous</w:t>
      </w:r>
      <w:r>
        <w:rPr>
          <w:spacing w:val="-2"/>
        </w:rPr>
        <w:t xml:space="preserve"> </w:t>
      </w:r>
      <w:r>
        <w:t>materials</w:t>
      </w:r>
      <w:r>
        <w:rPr>
          <w:spacing w:val="-4"/>
        </w:rPr>
        <w:t xml:space="preserve"> </w:t>
      </w:r>
      <w:r>
        <w:t>route</w:t>
      </w:r>
      <w:r>
        <w:rPr>
          <w:spacing w:val="-3"/>
        </w:rPr>
        <w:t xml:space="preserve"> </w:t>
      </w:r>
      <w:r>
        <w:t>for</w:t>
      </w:r>
      <w:r>
        <w:rPr>
          <w:spacing w:val="-4"/>
        </w:rPr>
        <w:t xml:space="preserve"> </w:t>
      </w:r>
      <w:r>
        <w:t>the</w:t>
      </w:r>
      <w:r>
        <w:rPr>
          <w:spacing w:val="-1"/>
        </w:rPr>
        <w:t xml:space="preserve"> </w:t>
      </w:r>
      <w:r>
        <w:t>city</w:t>
      </w:r>
      <w:r>
        <w:rPr>
          <w:spacing w:val="-5"/>
        </w:rPr>
        <w:t xml:space="preserve"> </w:t>
      </w:r>
      <w:r>
        <w:t>of</w:t>
      </w:r>
      <w:r>
        <w:rPr>
          <w:spacing w:val="-3"/>
        </w:rPr>
        <w:t xml:space="preserve"> </w:t>
      </w:r>
      <w:r>
        <w:t>Delta,</w:t>
      </w:r>
      <w:r>
        <w:rPr>
          <w:spacing w:val="-1"/>
        </w:rPr>
        <w:t xml:space="preserve"> </w:t>
      </w:r>
      <w:r>
        <w:t>Colorado,</w:t>
      </w:r>
      <w:r>
        <w:rPr>
          <w:spacing w:val="-1"/>
        </w:rPr>
        <w:t xml:space="preserve"> </w:t>
      </w:r>
      <w:r>
        <w:t>requires</w:t>
      </w:r>
      <w:r>
        <w:rPr>
          <w:spacing w:val="-4"/>
        </w:rPr>
        <w:t xml:space="preserve"> </w:t>
      </w:r>
      <w:r>
        <w:t>that each of the existing routes, formerly numbered HMR 4.13.2.19 through 4.13.2.32, move one</w:t>
      </w:r>
      <w:r>
        <w:rPr>
          <w:spacing w:val="-4"/>
        </w:rPr>
        <w:t xml:space="preserve"> </w:t>
      </w:r>
      <w:r>
        <w:t>paragraph</w:t>
      </w:r>
      <w:r>
        <w:rPr>
          <w:spacing w:val="-2"/>
        </w:rPr>
        <w:t xml:space="preserve"> </w:t>
      </w:r>
      <w:r>
        <w:t>down</w:t>
      </w:r>
      <w:r>
        <w:rPr>
          <w:spacing w:val="-2"/>
        </w:rPr>
        <w:t xml:space="preserve"> </w:t>
      </w:r>
      <w:r>
        <w:t>and</w:t>
      </w:r>
      <w:r>
        <w:rPr>
          <w:spacing w:val="-2"/>
        </w:rPr>
        <w:t xml:space="preserve"> </w:t>
      </w:r>
      <w:r>
        <w:t>be</w:t>
      </w:r>
      <w:r>
        <w:rPr>
          <w:spacing w:val="-2"/>
        </w:rPr>
        <w:t xml:space="preserve"> </w:t>
      </w:r>
      <w:r>
        <w:t>renumbered</w:t>
      </w:r>
      <w:r>
        <w:rPr>
          <w:spacing w:val="-2"/>
        </w:rPr>
        <w:t xml:space="preserve"> </w:t>
      </w:r>
      <w:r>
        <w:t>as</w:t>
      </w:r>
      <w:r>
        <w:rPr>
          <w:spacing w:val="-3"/>
        </w:rPr>
        <w:t xml:space="preserve"> </w:t>
      </w:r>
      <w:r>
        <w:t>the</w:t>
      </w:r>
      <w:r>
        <w:rPr>
          <w:spacing w:val="-2"/>
        </w:rPr>
        <w:t xml:space="preserve"> </w:t>
      </w:r>
      <w:r>
        <w:t>number</w:t>
      </w:r>
      <w:r>
        <w:rPr>
          <w:spacing w:val="-3"/>
        </w:rPr>
        <w:t xml:space="preserve"> </w:t>
      </w:r>
      <w:r>
        <w:t>following</w:t>
      </w:r>
      <w:r>
        <w:rPr>
          <w:spacing w:val="-3"/>
        </w:rPr>
        <w:t xml:space="preserve"> </w:t>
      </w:r>
      <w:r>
        <w:t>their original</w:t>
      </w:r>
      <w:r>
        <w:rPr>
          <w:spacing w:val="1"/>
        </w:rPr>
        <w:t xml:space="preserve"> </w:t>
      </w:r>
      <w:r>
        <w:rPr>
          <w:spacing w:val="-2"/>
        </w:rPr>
        <w:t>number.</w:t>
      </w:r>
    </w:p>
    <w:p w:rsidR="00261D07" w:rsidRDefault="00261D07">
      <w:pPr>
        <w:spacing w:line="259" w:lineRule="auto"/>
        <w:jc w:val="both"/>
        <w:sectPr w:rsidR="00261D07">
          <w:pgSz w:w="12240" w:h="15840"/>
          <w:pgMar w:top="1400" w:right="1320" w:bottom="1200" w:left="1320" w:header="0" w:footer="1014" w:gutter="0"/>
          <w:cols w:space="720"/>
        </w:sectPr>
      </w:pPr>
    </w:p>
    <w:p w:rsidR="00261D07" w:rsidRDefault="004F6480">
      <w:pPr>
        <w:pStyle w:val="BodyText"/>
        <w:spacing w:before="39"/>
      </w:pPr>
      <w:r>
        <w:lastRenderedPageBreak/>
        <w:t>Each</w:t>
      </w:r>
      <w:r>
        <w:rPr>
          <w:spacing w:val="-3"/>
        </w:rPr>
        <w:t xml:space="preserve"> </w:t>
      </w:r>
      <w:r>
        <w:t>rule</w:t>
      </w:r>
      <w:r>
        <w:rPr>
          <w:spacing w:val="-1"/>
        </w:rPr>
        <w:t xml:space="preserve"> </w:t>
      </w:r>
      <w:r>
        <w:t>moves</w:t>
      </w:r>
      <w:r>
        <w:rPr>
          <w:spacing w:val="-2"/>
        </w:rPr>
        <w:t xml:space="preserve"> </w:t>
      </w:r>
      <w:r>
        <w:t>down to</w:t>
      </w:r>
      <w:r>
        <w:rPr>
          <w:spacing w:val="-1"/>
        </w:rPr>
        <w:t xml:space="preserve"> </w:t>
      </w:r>
      <w:r>
        <w:t>an</w:t>
      </w:r>
      <w:r>
        <w:rPr>
          <w:spacing w:val="-4"/>
        </w:rPr>
        <w:t xml:space="preserve"> </w:t>
      </w:r>
      <w:r>
        <w:t>existing</w:t>
      </w:r>
      <w:r>
        <w:rPr>
          <w:spacing w:val="-4"/>
        </w:rPr>
        <w:t xml:space="preserve"> </w:t>
      </w:r>
      <w:r>
        <w:t>number</w:t>
      </w:r>
      <w:r>
        <w:rPr>
          <w:spacing w:val="-1"/>
        </w:rPr>
        <w:t xml:space="preserve"> </w:t>
      </w:r>
      <w:r>
        <w:t>until</w:t>
      </w:r>
      <w:r>
        <w:rPr>
          <w:spacing w:val="-1"/>
        </w:rPr>
        <w:t xml:space="preserve"> </w:t>
      </w:r>
      <w:r>
        <w:t>4.13.2.32,</w:t>
      </w:r>
      <w:r>
        <w:rPr>
          <w:spacing w:val="-1"/>
        </w:rPr>
        <w:t xml:space="preserve"> </w:t>
      </w:r>
      <w:r>
        <w:t>which</w:t>
      </w:r>
      <w:r>
        <w:rPr>
          <w:spacing w:val="-3"/>
        </w:rPr>
        <w:t xml:space="preserve"> </w:t>
      </w:r>
      <w:r>
        <w:t>be</w:t>
      </w:r>
      <w:r>
        <w:t>comes</w:t>
      </w:r>
      <w:r>
        <w:rPr>
          <w:spacing w:val="-2"/>
        </w:rPr>
        <w:t xml:space="preserve"> </w:t>
      </w:r>
      <w:r>
        <w:t>the</w:t>
      </w:r>
      <w:r>
        <w:rPr>
          <w:spacing w:val="-3"/>
        </w:rPr>
        <w:t xml:space="preserve"> </w:t>
      </w:r>
      <w:r>
        <w:rPr>
          <w:spacing w:val="-5"/>
        </w:rPr>
        <w:t>new</w:t>
      </w:r>
    </w:p>
    <w:p w:rsidR="00261D07" w:rsidRDefault="004F6480">
      <w:pPr>
        <w:pStyle w:val="BodyText"/>
        <w:spacing w:line="259" w:lineRule="auto"/>
        <w:ind w:right="531"/>
      </w:pPr>
      <w:r>
        <w:t>4.13.233.</w:t>
      </w:r>
      <w:r>
        <w:rPr>
          <w:spacing w:val="40"/>
        </w:rPr>
        <w:t xml:space="preserve"> </w:t>
      </w:r>
      <w:r>
        <w:t>This</w:t>
      </w:r>
      <w:r>
        <w:rPr>
          <w:spacing w:val="-2"/>
        </w:rPr>
        <w:t xml:space="preserve"> </w:t>
      </w:r>
      <w:r>
        <w:t>renumbering</w:t>
      </w:r>
      <w:r>
        <w:rPr>
          <w:spacing w:val="-2"/>
        </w:rPr>
        <w:t xml:space="preserve"> </w:t>
      </w:r>
      <w:r>
        <w:t>is</w:t>
      </w:r>
      <w:r>
        <w:rPr>
          <w:spacing w:val="-4"/>
        </w:rPr>
        <w:t xml:space="preserve"> </w:t>
      </w:r>
      <w:r>
        <w:t>necessary</w:t>
      </w:r>
      <w:r>
        <w:rPr>
          <w:spacing w:val="-2"/>
        </w:rPr>
        <w:t xml:space="preserve"> </w:t>
      </w:r>
      <w:r>
        <w:t>due</w:t>
      </w:r>
      <w:r>
        <w:rPr>
          <w:spacing w:val="-3"/>
        </w:rPr>
        <w:t xml:space="preserve"> </w:t>
      </w:r>
      <w:r>
        <w:t>to</w:t>
      </w:r>
      <w:r>
        <w:rPr>
          <w:spacing w:val="-3"/>
        </w:rPr>
        <w:t xml:space="preserve"> </w:t>
      </w:r>
      <w:r>
        <w:t>the</w:t>
      </w:r>
      <w:r>
        <w:rPr>
          <w:spacing w:val="-1"/>
        </w:rPr>
        <w:t xml:space="preserve"> </w:t>
      </w:r>
      <w:r>
        <w:t>insertion</w:t>
      </w:r>
      <w:r>
        <w:rPr>
          <w:spacing w:val="-3"/>
        </w:rPr>
        <w:t xml:space="preserve"> </w:t>
      </w:r>
      <w:r>
        <w:t>of</w:t>
      </w:r>
      <w:r>
        <w:rPr>
          <w:spacing w:val="-3"/>
        </w:rPr>
        <w:t xml:space="preserve"> </w:t>
      </w:r>
      <w:r>
        <w:t>the</w:t>
      </w:r>
      <w:r>
        <w:rPr>
          <w:spacing w:val="-3"/>
        </w:rPr>
        <w:t xml:space="preserve"> </w:t>
      </w:r>
      <w:r>
        <w:t>new</w:t>
      </w:r>
      <w:r>
        <w:rPr>
          <w:spacing w:val="-3"/>
        </w:rPr>
        <w:t xml:space="preserve"> </w:t>
      </w:r>
      <w:r>
        <w:t>hazardous materials route proposed in Delta, Colorado, and to preserve the order of how the hazardous materials routes appear in the rules.</w:t>
      </w:r>
    </w:p>
    <w:p w:rsidR="00261D07" w:rsidRDefault="004F6480">
      <w:pPr>
        <w:pStyle w:val="Heading1"/>
        <w:spacing w:before="160"/>
        <w:ind w:left="119"/>
      </w:pPr>
      <w:bookmarkStart w:id="28" w:name="Page_28,_HMR_4.15.1,_correction_to_sente"/>
      <w:bookmarkEnd w:id="28"/>
      <w:r>
        <w:t>Page</w:t>
      </w:r>
      <w:r>
        <w:rPr>
          <w:spacing w:val="-5"/>
        </w:rPr>
        <w:t xml:space="preserve"> </w:t>
      </w:r>
      <w:r>
        <w:t>28,</w:t>
      </w:r>
      <w:r>
        <w:rPr>
          <w:spacing w:val="-1"/>
        </w:rPr>
        <w:t xml:space="preserve"> </w:t>
      </w:r>
      <w:r>
        <w:t>HMR</w:t>
      </w:r>
      <w:r>
        <w:rPr>
          <w:spacing w:val="-3"/>
        </w:rPr>
        <w:t xml:space="preserve"> </w:t>
      </w:r>
      <w:r>
        <w:t>4.15.1,</w:t>
      </w:r>
      <w:r>
        <w:rPr>
          <w:spacing w:val="-1"/>
        </w:rPr>
        <w:t xml:space="preserve"> </w:t>
      </w:r>
      <w:r>
        <w:t>correctio</w:t>
      </w:r>
      <w:r>
        <w:t>n</w:t>
      </w:r>
      <w:r>
        <w:rPr>
          <w:spacing w:val="-4"/>
        </w:rPr>
        <w:t xml:space="preserve"> </w:t>
      </w:r>
      <w:r>
        <w:t>to</w:t>
      </w:r>
      <w:r>
        <w:rPr>
          <w:spacing w:val="-1"/>
        </w:rPr>
        <w:t xml:space="preserve"> </w:t>
      </w:r>
      <w:r>
        <w:t>sentence</w:t>
      </w:r>
      <w:r>
        <w:rPr>
          <w:spacing w:val="-2"/>
        </w:rPr>
        <w:t xml:space="preserve"> structure.</w:t>
      </w:r>
    </w:p>
    <w:p w:rsidR="00261D07" w:rsidRDefault="004F6480">
      <w:pPr>
        <w:pStyle w:val="BodyText"/>
        <w:spacing w:before="21" w:line="259" w:lineRule="auto"/>
        <w:ind w:left="479" w:right="227"/>
      </w:pPr>
      <w:r>
        <w:t>HMR</w:t>
      </w:r>
      <w:r>
        <w:rPr>
          <w:spacing w:val="-3"/>
        </w:rPr>
        <w:t xml:space="preserve"> </w:t>
      </w:r>
      <w:r>
        <w:t>4.15.1</w:t>
      </w:r>
      <w:r>
        <w:rPr>
          <w:spacing w:val="-2"/>
        </w:rPr>
        <w:t xml:space="preserve"> </w:t>
      </w:r>
      <w:r>
        <w:t>is</w:t>
      </w:r>
      <w:r>
        <w:rPr>
          <w:spacing w:val="-5"/>
        </w:rPr>
        <w:t xml:space="preserve"> </w:t>
      </w:r>
      <w:r>
        <w:t>updated</w:t>
      </w:r>
      <w:r>
        <w:rPr>
          <w:spacing w:val="-4"/>
        </w:rPr>
        <w:t xml:space="preserve"> </w:t>
      </w:r>
      <w:r>
        <w:t>to</w:t>
      </w:r>
      <w:r>
        <w:rPr>
          <w:spacing w:val="-2"/>
        </w:rPr>
        <w:t xml:space="preserve"> </w:t>
      </w:r>
      <w:r>
        <w:t>read,</w:t>
      </w:r>
      <w:r>
        <w:rPr>
          <w:spacing w:val="-2"/>
        </w:rPr>
        <w:t xml:space="preserve"> </w:t>
      </w:r>
      <w:r>
        <w:t>“In</w:t>
      </w:r>
      <w:r>
        <w:rPr>
          <w:spacing w:val="-4"/>
        </w:rPr>
        <w:t xml:space="preserve"> </w:t>
      </w:r>
      <w:r>
        <w:t>the</w:t>
      </w:r>
      <w:r>
        <w:rPr>
          <w:spacing w:val="-4"/>
        </w:rPr>
        <w:t xml:space="preserve"> </w:t>
      </w:r>
      <w:r>
        <w:t>event</w:t>
      </w:r>
      <w:r>
        <w:rPr>
          <w:spacing w:val="-1"/>
        </w:rPr>
        <w:t xml:space="preserve"> </w:t>
      </w:r>
      <w:r>
        <w:t>of</w:t>
      </w:r>
      <w:r>
        <w:rPr>
          <w:spacing w:val="-1"/>
        </w:rPr>
        <w:t xml:space="preserve"> </w:t>
      </w:r>
      <w:r>
        <w:t>a</w:t>
      </w:r>
      <w:r>
        <w:rPr>
          <w:spacing w:val="-5"/>
        </w:rPr>
        <w:t xml:space="preserve"> </w:t>
      </w:r>
      <w:r>
        <w:t>declaration</w:t>
      </w:r>
      <w:r>
        <w:rPr>
          <w:spacing w:val="-4"/>
        </w:rPr>
        <w:t xml:space="preserve"> </w:t>
      </w:r>
      <w:r>
        <w:t>of</w:t>
      </w:r>
      <w:r>
        <w:rPr>
          <w:spacing w:val="-1"/>
        </w:rPr>
        <w:t xml:space="preserve"> </w:t>
      </w:r>
      <w:r>
        <w:t>emergency,</w:t>
      </w:r>
      <w:r>
        <w:rPr>
          <w:spacing w:val="-2"/>
        </w:rPr>
        <w:t xml:space="preserve"> </w:t>
      </w:r>
      <w:r>
        <w:t>the</w:t>
      </w:r>
      <w:r>
        <w:rPr>
          <w:spacing w:val="-4"/>
        </w:rPr>
        <w:t xml:space="preserve"> </w:t>
      </w:r>
      <w:r>
        <w:t>Chief</w:t>
      </w:r>
      <w:r>
        <w:rPr>
          <w:spacing w:val="-1"/>
        </w:rPr>
        <w:t xml:space="preserve"> </w:t>
      </w:r>
      <w:r>
        <w:t>may determine a temporary alternate hazardous materials route or routes</w:t>
      </w:r>
      <w:r>
        <w:rPr>
          <w:b/>
          <w:color w:val="C00000"/>
        </w:rPr>
        <w:t xml:space="preserve">, </w:t>
      </w:r>
      <w:r>
        <w:t xml:space="preserve">which may </w:t>
      </w:r>
      <w:r>
        <w:rPr>
          <w:b/>
          <w:color w:val="C00000"/>
        </w:rPr>
        <w:t xml:space="preserve">then </w:t>
      </w:r>
      <w:r>
        <w:t>remain in effect for a period not to exceed the duration of the declared emergency,” instead of “In the event of a declaration of emergency, the Chief may determine a temporary alternate hazardous</w:t>
      </w:r>
      <w:r>
        <w:rPr>
          <w:spacing w:val="-2"/>
        </w:rPr>
        <w:t xml:space="preserve"> </w:t>
      </w:r>
      <w:r>
        <w:t xml:space="preserve">materials route or routes which </w:t>
      </w:r>
      <w:r>
        <w:rPr>
          <w:b/>
        </w:rPr>
        <w:t xml:space="preserve">then </w:t>
      </w:r>
      <w:r>
        <w:t>may</w:t>
      </w:r>
      <w:r>
        <w:rPr>
          <w:spacing w:val="-3"/>
        </w:rPr>
        <w:t xml:space="preserve"> </w:t>
      </w:r>
      <w:r>
        <w:t>remain in</w:t>
      </w:r>
      <w:r>
        <w:rPr>
          <w:spacing w:val="-1"/>
        </w:rPr>
        <w:t xml:space="preserve"> </w:t>
      </w:r>
      <w:r>
        <w:t>effect f</w:t>
      </w:r>
      <w:r>
        <w:t>or a period not to exceed the duration of the declared emergency.”</w:t>
      </w:r>
    </w:p>
    <w:p w:rsidR="00261D07" w:rsidRDefault="004F6480">
      <w:pPr>
        <w:pStyle w:val="Heading1"/>
      </w:pPr>
      <w:bookmarkStart w:id="29" w:name="Page_29,_HMR_4.15.3,_grammar_correction."/>
      <w:bookmarkEnd w:id="29"/>
      <w:r>
        <w:t>Page</w:t>
      </w:r>
      <w:r>
        <w:rPr>
          <w:spacing w:val="-3"/>
        </w:rPr>
        <w:t xml:space="preserve"> </w:t>
      </w:r>
      <w:r>
        <w:t>29,</w:t>
      </w:r>
      <w:r>
        <w:rPr>
          <w:spacing w:val="-2"/>
        </w:rPr>
        <w:t xml:space="preserve"> </w:t>
      </w:r>
      <w:r>
        <w:t>HMR</w:t>
      </w:r>
      <w:r>
        <w:rPr>
          <w:spacing w:val="-3"/>
        </w:rPr>
        <w:t xml:space="preserve"> </w:t>
      </w:r>
      <w:r>
        <w:t>4.15.3,</w:t>
      </w:r>
      <w:r>
        <w:rPr>
          <w:spacing w:val="-2"/>
        </w:rPr>
        <w:t xml:space="preserve"> </w:t>
      </w:r>
      <w:r>
        <w:t>grammar</w:t>
      </w:r>
      <w:r>
        <w:rPr>
          <w:spacing w:val="-1"/>
        </w:rPr>
        <w:t xml:space="preserve"> </w:t>
      </w:r>
      <w:r>
        <w:rPr>
          <w:spacing w:val="-2"/>
        </w:rPr>
        <w:t>correction.</w:t>
      </w:r>
    </w:p>
    <w:p w:rsidR="00261D07" w:rsidRDefault="004F6480">
      <w:pPr>
        <w:pStyle w:val="BodyText"/>
        <w:spacing w:line="259" w:lineRule="auto"/>
        <w:ind w:right="116"/>
      </w:pPr>
      <w:r>
        <w:t>The first sentence of HMR 4.15.3 is updated to read, “As may be advisable and in the interest of public welfare and safety, the CSP may exercise its</w:t>
      </w:r>
      <w:r>
        <w:t xml:space="preserve"> authority under Section 42- 20-301 (b), CRS, to designate public roads </w:t>
      </w:r>
      <w:r>
        <w:rPr>
          <w:b/>
          <w:color w:val="C00000"/>
        </w:rPr>
        <w:t xml:space="preserve">temporarily </w:t>
      </w:r>
      <w:r>
        <w:t>or to apply conditions to the use of existing</w:t>
      </w:r>
      <w:r>
        <w:rPr>
          <w:spacing w:val="-5"/>
        </w:rPr>
        <w:t xml:space="preserve"> </w:t>
      </w:r>
      <w:r>
        <w:t>designated</w:t>
      </w:r>
      <w:r>
        <w:rPr>
          <w:spacing w:val="-4"/>
        </w:rPr>
        <w:t xml:space="preserve"> </w:t>
      </w:r>
      <w:r>
        <w:t>hazardous</w:t>
      </w:r>
      <w:r>
        <w:rPr>
          <w:spacing w:val="-5"/>
        </w:rPr>
        <w:t xml:space="preserve"> </w:t>
      </w:r>
      <w:r>
        <w:t>materials</w:t>
      </w:r>
      <w:r>
        <w:rPr>
          <w:spacing w:val="-3"/>
        </w:rPr>
        <w:t xml:space="preserve"> </w:t>
      </w:r>
      <w:r>
        <w:t>routes</w:t>
      </w:r>
      <w:r>
        <w:rPr>
          <w:spacing w:val="-4"/>
        </w:rPr>
        <w:t xml:space="preserve"> </w:t>
      </w:r>
      <w:r>
        <w:t>in</w:t>
      </w:r>
      <w:r>
        <w:rPr>
          <w:spacing w:val="-4"/>
        </w:rPr>
        <w:t xml:space="preserve"> </w:t>
      </w:r>
      <w:r>
        <w:t>response</w:t>
      </w:r>
      <w:r>
        <w:rPr>
          <w:spacing w:val="-4"/>
        </w:rPr>
        <w:t xml:space="preserve"> </w:t>
      </w:r>
      <w:r>
        <w:t>to</w:t>
      </w:r>
      <w:r>
        <w:rPr>
          <w:spacing w:val="-3"/>
        </w:rPr>
        <w:t xml:space="preserve"> </w:t>
      </w:r>
      <w:r>
        <w:t>specific</w:t>
      </w:r>
      <w:r>
        <w:rPr>
          <w:spacing w:val="-3"/>
        </w:rPr>
        <w:t xml:space="preserve"> </w:t>
      </w:r>
      <w:r>
        <w:t>conditions</w:t>
      </w:r>
      <w:r>
        <w:rPr>
          <w:spacing w:val="-4"/>
        </w:rPr>
        <w:t xml:space="preserve"> </w:t>
      </w:r>
      <w:r>
        <w:t>reasonably determined by the CSP to present an immedi</w:t>
      </w:r>
      <w:r>
        <w:t>ate negative impact to public welfare and safety,”</w:t>
      </w:r>
      <w:r>
        <w:rPr>
          <w:spacing w:val="-1"/>
        </w:rPr>
        <w:t xml:space="preserve"> </w:t>
      </w:r>
      <w:r>
        <w:t>instead of “As may be advisable and in the interest of public welfare and safety,</w:t>
      </w:r>
      <w:r>
        <w:rPr>
          <w:spacing w:val="-1"/>
        </w:rPr>
        <w:t xml:space="preserve"> </w:t>
      </w:r>
      <w:r>
        <w:t xml:space="preserve">the CSP may exercise its authority under Section 42-20-301 (b), CRS, to </w:t>
      </w:r>
      <w:r>
        <w:rPr>
          <w:b/>
        </w:rPr>
        <w:t xml:space="preserve">temporarily </w:t>
      </w:r>
      <w:r>
        <w:t>designate public roads or to apply cond</w:t>
      </w:r>
      <w:r>
        <w:t>itions to the use of existing designated hazardous materials routes in response to specific conditions reasonably determined by the CSP to present an immediate negative impact to public welfare and safety.”</w:t>
      </w:r>
    </w:p>
    <w:p w:rsidR="00261D07" w:rsidRDefault="004F6480">
      <w:pPr>
        <w:pStyle w:val="Heading1"/>
      </w:pPr>
      <w:bookmarkStart w:id="30" w:name="Page_30,_HMR_4.15.3.2.1,_grammar_correct"/>
      <w:bookmarkEnd w:id="30"/>
      <w:r>
        <w:t>Page</w:t>
      </w:r>
      <w:r>
        <w:rPr>
          <w:spacing w:val="-3"/>
        </w:rPr>
        <w:t xml:space="preserve"> </w:t>
      </w:r>
      <w:r>
        <w:t>30,</w:t>
      </w:r>
      <w:r>
        <w:rPr>
          <w:spacing w:val="-2"/>
        </w:rPr>
        <w:t xml:space="preserve"> </w:t>
      </w:r>
      <w:r>
        <w:t>HMR</w:t>
      </w:r>
      <w:r>
        <w:rPr>
          <w:spacing w:val="-3"/>
        </w:rPr>
        <w:t xml:space="preserve"> </w:t>
      </w:r>
      <w:r>
        <w:t>4.15.3.2.1,</w:t>
      </w:r>
      <w:r>
        <w:rPr>
          <w:spacing w:val="-2"/>
        </w:rPr>
        <w:t xml:space="preserve"> </w:t>
      </w:r>
      <w:r>
        <w:t>grammar</w:t>
      </w:r>
      <w:r>
        <w:rPr>
          <w:spacing w:val="-1"/>
        </w:rPr>
        <w:t xml:space="preserve"> </w:t>
      </w:r>
      <w:r>
        <w:rPr>
          <w:spacing w:val="-2"/>
        </w:rPr>
        <w:t>correction.</w:t>
      </w:r>
    </w:p>
    <w:p w:rsidR="00261D07" w:rsidRDefault="004F6480">
      <w:pPr>
        <w:pStyle w:val="BodyText"/>
        <w:spacing w:line="259" w:lineRule="auto"/>
        <w:ind w:right="152"/>
      </w:pPr>
      <w:r>
        <w:t>In the</w:t>
      </w:r>
      <w:r>
        <w:rPr>
          <w:spacing w:val="-3"/>
        </w:rPr>
        <w:t xml:space="preserve"> </w:t>
      </w:r>
      <w:r>
        <w:t>third sentence</w:t>
      </w:r>
      <w:r>
        <w:rPr>
          <w:spacing w:val="-3"/>
        </w:rPr>
        <w:t xml:space="preserve"> </w:t>
      </w:r>
      <w:r>
        <w:t>of</w:t>
      </w:r>
      <w:r>
        <w:rPr>
          <w:spacing w:val="-3"/>
        </w:rPr>
        <w:t xml:space="preserve"> </w:t>
      </w:r>
      <w:r>
        <w:t>HMR</w:t>
      </w:r>
      <w:r>
        <w:rPr>
          <w:spacing w:val="-2"/>
        </w:rPr>
        <w:t xml:space="preserve"> </w:t>
      </w:r>
      <w:r>
        <w:t>4.15.3.2.1,</w:t>
      </w:r>
      <w:r>
        <w:rPr>
          <w:spacing w:val="-4"/>
        </w:rPr>
        <w:t xml:space="preserve"> </w:t>
      </w:r>
      <w:r>
        <w:t>the</w:t>
      </w:r>
      <w:r>
        <w:rPr>
          <w:spacing w:val="-1"/>
        </w:rPr>
        <w:t xml:space="preserve"> </w:t>
      </w:r>
      <w:r>
        <w:t>sentence</w:t>
      </w:r>
      <w:r>
        <w:rPr>
          <w:spacing w:val="-1"/>
        </w:rPr>
        <w:t xml:space="preserve"> </w:t>
      </w:r>
      <w:r>
        <w:t>is</w:t>
      </w:r>
      <w:r>
        <w:rPr>
          <w:spacing w:val="-4"/>
        </w:rPr>
        <w:t xml:space="preserve"> </w:t>
      </w:r>
      <w:r>
        <w:t>updated</w:t>
      </w:r>
      <w:r>
        <w:rPr>
          <w:spacing w:val="-3"/>
        </w:rPr>
        <w:t xml:space="preserve"> </w:t>
      </w:r>
      <w:r>
        <w:t>to</w:t>
      </w:r>
      <w:r>
        <w:rPr>
          <w:spacing w:val="-3"/>
        </w:rPr>
        <w:t xml:space="preserve"> </w:t>
      </w:r>
      <w:r>
        <w:t>correct the</w:t>
      </w:r>
      <w:r>
        <w:rPr>
          <w:spacing w:val="-3"/>
        </w:rPr>
        <w:t xml:space="preserve"> </w:t>
      </w:r>
      <w:r>
        <w:t>preposition. The sentence is revised to read, “It is encouraged that such actions commence before the expiration</w:t>
      </w:r>
      <w:r>
        <w:rPr>
          <w:spacing w:val="-4"/>
        </w:rPr>
        <w:t xml:space="preserve"> </w:t>
      </w:r>
      <w:r>
        <w:t>of</w:t>
      </w:r>
      <w:r>
        <w:rPr>
          <w:spacing w:val="-4"/>
        </w:rPr>
        <w:t xml:space="preserve"> </w:t>
      </w:r>
      <w:r>
        <w:t>any</w:t>
      </w:r>
      <w:r>
        <w:rPr>
          <w:spacing w:val="-3"/>
        </w:rPr>
        <w:t xml:space="preserve"> </w:t>
      </w:r>
      <w:r>
        <w:t>180-day</w:t>
      </w:r>
      <w:r>
        <w:rPr>
          <w:spacing w:val="-3"/>
        </w:rPr>
        <w:t xml:space="preserve"> </w:t>
      </w:r>
      <w:r>
        <w:t>extension</w:t>
      </w:r>
      <w:r>
        <w:rPr>
          <w:spacing w:val="-1"/>
        </w:rPr>
        <w:t xml:space="preserve"> </w:t>
      </w:r>
      <w:r>
        <w:t>resulting</w:t>
      </w:r>
      <w:r>
        <w:rPr>
          <w:spacing w:val="-5"/>
        </w:rPr>
        <w:t xml:space="preserve"> </w:t>
      </w:r>
      <w:r>
        <w:rPr>
          <w:b/>
          <w:color w:val="C00000"/>
        </w:rPr>
        <w:t>from</w:t>
      </w:r>
      <w:r>
        <w:rPr>
          <w:b/>
          <w:color w:val="C00000"/>
          <w:spacing w:val="-3"/>
        </w:rPr>
        <w:t xml:space="preserve"> </w:t>
      </w:r>
      <w:r>
        <w:t>a</w:t>
      </w:r>
      <w:r>
        <w:rPr>
          <w:spacing w:val="-2"/>
        </w:rPr>
        <w:t xml:space="preserve"> </w:t>
      </w:r>
      <w:r>
        <w:t>12-month</w:t>
      </w:r>
      <w:r>
        <w:rPr>
          <w:spacing w:val="-4"/>
        </w:rPr>
        <w:t xml:space="preserve"> </w:t>
      </w:r>
      <w:r>
        <w:t>review</w:t>
      </w:r>
      <w:r>
        <w:rPr>
          <w:spacing w:val="-4"/>
        </w:rPr>
        <w:t xml:space="preserve"> </w:t>
      </w:r>
      <w:r>
        <w:t>of</w:t>
      </w:r>
      <w:r>
        <w:rPr>
          <w:spacing w:val="-4"/>
        </w:rPr>
        <w:t xml:space="preserve"> </w:t>
      </w:r>
      <w:r>
        <w:t>a</w:t>
      </w:r>
      <w:r>
        <w:rPr>
          <w:spacing w:val="-2"/>
        </w:rPr>
        <w:t xml:space="preserve"> </w:t>
      </w:r>
      <w:r>
        <w:t>temporary</w:t>
      </w:r>
      <w:r>
        <w:rPr>
          <w:spacing w:val="-6"/>
        </w:rPr>
        <w:t xml:space="preserve"> </w:t>
      </w:r>
      <w:r>
        <w:t xml:space="preserve">route designation by the CSP,” instead of “It is encouraged that such actions commence before the expiration of any 180-day extension resulting </w:t>
      </w:r>
      <w:r>
        <w:rPr>
          <w:b/>
        </w:rPr>
        <w:t xml:space="preserve">out of </w:t>
      </w:r>
      <w:r>
        <w:t>a 12-month review of a temporary route designation by the CSP.”</w:t>
      </w:r>
    </w:p>
    <w:p w:rsidR="00261D07" w:rsidRDefault="004F6480">
      <w:pPr>
        <w:pStyle w:val="Heading1"/>
      </w:pPr>
      <w:bookmarkStart w:id="31" w:name="Page_32,_NMT_5.1,_Code_of_Federal_Regula"/>
      <w:bookmarkEnd w:id="31"/>
      <w:r>
        <w:t>Page</w:t>
      </w:r>
      <w:r>
        <w:rPr>
          <w:spacing w:val="-4"/>
        </w:rPr>
        <w:t xml:space="preserve"> </w:t>
      </w:r>
      <w:r>
        <w:t>32,</w:t>
      </w:r>
      <w:r>
        <w:rPr>
          <w:spacing w:val="-1"/>
        </w:rPr>
        <w:t xml:space="preserve"> </w:t>
      </w:r>
      <w:r>
        <w:t>NMT 5.1,</w:t>
      </w:r>
      <w:r>
        <w:rPr>
          <w:spacing w:val="-1"/>
        </w:rPr>
        <w:t xml:space="preserve"> </w:t>
      </w:r>
      <w:r>
        <w:t>Code</w:t>
      </w:r>
      <w:r>
        <w:rPr>
          <w:spacing w:val="-5"/>
        </w:rPr>
        <w:t xml:space="preserve"> </w:t>
      </w:r>
      <w:r>
        <w:t>of Feder</w:t>
      </w:r>
      <w:r>
        <w:t>al</w:t>
      </w:r>
      <w:r>
        <w:rPr>
          <w:spacing w:val="-3"/>
        </w:rPr>
        <w:t xml:space="preserve"> </w:t>
      </w:r>
      <w:r>
        <w:t>Regulations</w:t>
      </w:r>
      <w:r>
        <w:rPr>
          <w:spacing w:val="-3"/>
        </w:rPr>
        <w:t xml:space="preserve"> </w:t>
      </w:r>
      <w:r>
        <w:t>(CFRs)</w:t>
      </w:r>
      <w:r>
        <w:rPr>
          <w:spacing w:val="-2"/>
        </w:rPr>
        <w:t xml:space="preserve"> </w:t>
      </w:r>
      <w:r>
        <w:t>publication</w:t>
      </w:r>
      <w:r>
        <w:rPr>
          <w:spacing w:val="-3"/>
        </w:rPr>
        <w:t xml:space="preserve"> </w:t>
      </w:r>
      <w:r>
        <w:t>date</w:t>
      </w:r>
      <w:r>
        <w:rPr>
          <w:spacing w:val="-1"/>
        </w:rPr>
        <w:t xml:space="preserve"> </w:t>
      </w:r>
      <w:r>
        <w:rPr>
          <w:spacing w:val="-2"/>
        </w:rPr>
        <w:t>update.</w:t>
      </w:r>
    </w:p>
    <w:p w:rsidR="00261D07" w:rsidRDefault="004F6480">
      <w:pPr>
        <w:pStyle w:val="BodyText"/>
        <w:spacing w:line="259" w:lineRule="auto"/>
        <w:ind w:right="176"/>
      </w:pPr>
      <w:r>
        <w:t>The CFRs are updated annually each October.</w:t>
      </w:r>
      <w:r>
        <w:rPr>
          <w:spacing w:val="40"/>
        </w:rPr>
        <w:t xml:space="preserve"> </w:t>
      </w:r>
      <w:r>
        <w:t>It is necessary to update the date of publication for the CFRs adopted by the rules to ensure the rules incorporate the correct CFRs.</w:t>
      </w:r>
      <w:r>
        <w:rPr>
          <w:spacing w:val="40"/>
        </w:rPr>
        <w:t xml:space="preserve"> </w:t>
      </w:r>
      <w:r>
        <w:t>The second paragraph of NMT 5.1 is revised to read in part, “…of the United States Department</w:t>
      </w:r>
      <w:r>
        <w:rPr>
          <w:spacing w:val="-4"/>
        </w:rPr>
        <w:t xml:space="preserve"> </w:t>
      </w:r>
      <w:r>
        <w:t>of</w:t>
      </w:r>
      <w:r>
        <w:rPr>
          <w:spacing w:val="-4"/>
        </w:rPr>
        <w:t xml:space="preserve"> </w:t>
      </w:r>
      <w:r>
        <w:t>Transportation</w:t>
      </w:r>
      <w:r>
        <w:rPr>
          <w:spacing w:val="-4"/>
        </w:rPr>
        <w:t xml:space="preserve"> </w:t>
      </w:r>
      <w:r>
        <w:t>Hazardous</w:t>
      </w:r>
      <w:r>
        <w:rPr>
          <w:spacing w:val="-5"/>
        </w:rPr>
        <w:t xml:space="preserve"> </w:t>
      </w:r>
      <w:r>
        <w:t>Materials</w:t>
      </w:r>
      <w:r>
        <w:rPr>
          <w:spacing w:val="-3"/>
        </w:rPr>
        <w:t xml:space="preserve"> </w:t>
      </w:r>
      <w:r>
        <w:t>Regulations</w:t>
      </w:r>
      <w:r>
        <w:rPr>
          <w:spacing w:val="-3"/>
        </w:rPr>
        <w:t xml:space="preserve"> </w:t>
      </w:r>
      <w:r>
        <w:t>as</w:t>
      </w:r>
      <w:r>
        <w:rPr>
          <w:spacing w:val="-5"/>
        </w:rPr>
        <w:t xml:space="preserve"> </w:t>
      </w:r>
      <w:r>
        <w:t>the</w:t>
      </w:r>
      <w:r>
        <w:rPr>
          <w:spacing w:val="-3"/>
        </w:rPr>
        <w:t xml:space="preserve"> </w:t>
      </w:r>
      <w:r>
        <w:t>same</w:t>
      </w:r>
      <w:r>
        <w:rPr>
          <w:spacing w:val="-3"/>
        </w:rPr>
        <w:t xml:space="preserve"> </w:t>
      </w:r>
      <w:r>
        <w:t>were</w:t>
      </w:r>
      <w:r>
        <w:rPr>
          <w:spacing w:val="-3"/>
        </w:rPr>
        <w:t xml:space="preserve"> </w:t>
      </w:r>
      <w:r>
        <w:t xml:space="preserve">effective on October 1, </w:t>
      </w:r>
      <w:r>
        <w:rPr>
          <w:b/>
          <w:color w:val="C00000"/>
        </w:rPr>
        <w:t>2024</w:t>
      </w:r>
      <w:r>
        <w:t>,” instead of “…of the United States Department of Transportation H</w:t>
      </w:r>
      <w:r>
        <w:t xml:space="preserve">azardous Materials Regulations as the same were effective on October 1, </w:t>
      </w:r>
      <w:r>
        <w:rPr>
          <w:b/>
        </w:rPr>
        <w:t>2023</w:t>
      </w:r>
      <w:r>
        <w:t>.”</w:t>
      </w:r>
    </w:p>
    <w:p w:rsidR="00261D07" w:rsidRDefault="00261D07">
      <w:pPr>
        <w:spacing w:line="259" w:lineRule="auto"/>
        <w:sectPr w:rsidR="00261D07">
          <w:pgSz w:w="12240" w:h="15840"/>
          <w:pgMar w:top="1400" w:right="1320" w:bottom="1200" w:left="1320" w:header="0" w:footer="1014" w:gutter="0"/>
          <w:cols w:space="720"/>
        </w:sectPr>
      </w:pPr>
    </w:p>
    <w:p w:rsidR="00261D07" w:rsidRDefault="004F6480">
      <w:pPr>
        <w:pStyle w:val="Heading1"/>
        <w:spacing w:before="39"/>
      </w:pPr>
      <w:bookmarkStart w:id="32" w:name="Page_32,_NMT_5.2,_CVSA_Operations_Manual"/>
      <w:bookmarkEnd w:id="32"/>
      <w:r>
        <w:lastRenderedPageBreak/>
        <w:t>Page</w:t>
      </w:r>
      <w:r>
        <w:rPr>
          <w:spacing w:val="-5"/>
        </w:rPr>
        <w:t xml:space="preserve"> </w:t>
      </w:r>
      <w:r>
        <w:t>32,</w:t>
      </w:r>
      <w:r>
        <w:rPr>
          <w:spacing w:val="-1"/>
        </w:rPr>
        <w:t xml:space="preserve"> </w:t>
      </w:r>
      <w:r>
        <w:t>NMT 5.2,</w:t>
      </w:r>
      <w:r>
        <w:rPr>
          <w:spacing w:val="-1"/>
        </w:rPr>
        <w:t xml:space="preserve"> </w:t>
      </w:r>
      <w:r>
        <w:t>CVSA</w:t>
      </w:r>
      <w:r>
        <w:rPr>
          <w:spacing w:val="-5"/>
        </w:rPr>
        <w:t xml:space="preserve"> </w:t>
      </w:r>
      <w:r>
        <w:t>Operations</w:t>
      </w:r>
      <w:r>
        <w:rPr>
          <w:spacing w:val="-1"/>
        </w:rPr>
        <w:t xml:space="preserve"> </w:t>
      </w:r>
      <w:r>
        <w:t>Manual</w:t>
      </w:r>
      <w:r>
        <w:rPr>
          <w:spacing w:val="-3"/>
        </w:rPr>
        <w:t xml:space="preserve"> </w:t>
      </w:r>
      <w:r>
        <w:t>publication</w:t>
      </w:r>
      <w:r>
        <w:rPr>
          <w:spacing w:val="-1"/>
        </w:rPr>
        <w:t xml:space="preserve"> </w:t>
      </w:r>
      <w:r>
        <w:t>date</w:t>
      </w:r>
      <w:r>
        <w:rPr>
          <w:spacing w:val="-5"/>
        </w:rPr>
        <w:t xml:space="preserve"> </w:t>
      </w:r>
      <w:r>
        <w:rPr>
          <w:spacing w:val="-2"/>
        </w:rPr>
        <w:t>update.</w:t>
      </w:r>
    </w:p>
    <w:p w:rsidR="00261D07" w:rsidRDefault="004F6480">
      <w:pPr>
        <w:pStyle w:val="BodyText"/>
        <w:spacing w:line="259" w:lineRule="auto"/>
        <w:ind w:left="479" w:right="151"/>
      </w:pPr>
      <w:r>
        <w:t>The</w:t>
      </w:r>
      <w:r>
        <w:rPr>
          <w:spacing w:val="-1"/>
        </w:rPr>
        <w:t xml:space="preserve"> </w:t>
      </w:r>
      <w:r>
        <w:t>CVSA</w:t>
      </w:r>
      <w:r>
        <w:rPr>
          <w:spacing w:val="-4"/>
        </w:rPr>
        <w:t xml:space="preserve"> </w:t>
      </w:r>
      <w:r>
        <w:t>Operations</w:t>
      </w:r>
      <w:r>
        <w:rPr>
          <w:spacing w:val="-4"/>
        </w:rPr>
        <w:t xml:space="preserve"> </w:t>
      </w:r>
      <w:r>
        <w:t>Manual</w:t>
      </w:r>
      <w:r>
        <w:rPr>
          <w:spacing w:val="-1"/>
        </w:rPr>
        <w:t xml:space="preserve"> </w:t>
      </w:r>
      <w:r>
        <w:t>is</w:t>
      </w:r>
      <w:r>
        <w:rPr>
          <w:spacing w:val="-4"/>
        </w:rPr>
        <w:t xml:space="preserve"> </w:t>
      </w:r>
      <w:r>
        <w:t>updated</w:t>
      </w:r>
      <w:r>
        <w:rPr>
          <w:spacing w:val="-3"/>
        </w:rPr>
        <w:t xml:space="preserve"> </w:t>
      </w:r>
      <w:r>
        <w:t>annually</w:t>
      </w:r>
      <w:r>
        <w:rPr>
          <w:spacing w:val="-7"/>
        </w:rPr>
        <w:t xml:space="preserve"> </w:t>
      </w:r>
      <w:r>
        <w:t>every</w:t>
      </w:r>
      <w:r>
        <w:rPr>
          <w:spacing w:val="-2"/>
        </w:rPr>
        <w:t xml:space="preserve"> </w:t>
      </w:r>
      <w:r>
        <w:t>April.</w:t>
      </w:r>
      <w:r>
        <w:rPr>
          <w:spacing w:val="40"/>
        </w:rPr>
        <w:t xml:space="preserve"> </w:t>
      </w:r>
      <w:r>
        <w:t>The</w:t>
      </w:r>
      <w:r>
        <w:rPr>
          <w:spacing w:val="-1"/>
        </w:rPr>
        <w:t xml:space="preserve"> </w:t>
      </w:r>
      <w:r>
        <w:t>CVSA</w:t>
      </w:r>
      <w:r>
        <w:rPr>
          <w:spacing w:val="-4"/>
        </w:rPr>
        <w:t xml:space="preserve"> </w:t>
      </w:r>
      <w:r>
        <w:t>Operations</w:t>
      </w:r>
      <w:r>
        <w:rPr>
          <w:spacing w:val="-4"/>
        </w:rPr>
        <w:t xml:space="preserve"> </w:t>
      </w:r>
      <w:r>
        <w:t>Manual sets forth</w:t>
      </w:r>
      <w:r>
        <w:t xml:space="preserve"> the inspection procedures, decal application policies, and OOS criteria the CSP applies when completing roadside inspections of commercial vehicles transporting hazardous or nuclear materials.</w:t>
      </w:r>
      <w:r>
        <w:rPr>
          <w:spacing w:val="80"/>
        </w:rPr>
        <w:t xml:space="preserve"> </w:t>
      </w:r>
      <w:r>
        <w:t>The rules must reference the most current publication of the C</w:t>
      </w:r>
      <w:r>
        <w:t>VSA Operation Manual.</w:t>
      </w:r>
      <w:r>
        <w:rPr>
          <w:spacing w:val="40"/>
        </w:rPr>
        <w:t xml:space="preserve"> </w:t>
      </w:r>
      <w:r>
        <w:t xml:space="preserve">NMT 5.2 is revised to read “Inspection procedures by the CSP are consistent with the CVSA inspection procedures, decal application policies, and OOS criteria as each is published and is in effect on April 1, </w:t>
      </w:r>
      <w:r>
        <w:rPr>
          <w:b/>
          <w:color w:val="C00000"/>
        </w:rPr>
        <w:t>2025</w:t>
      </w:r>
      <w:r>
        <w:t>,” instead of “Inspect</w:t>
      </w:r>
      <w:r>
        <w:t xml:space="preserve">ion procedures by the CSP are consistent with the CVSA inspection procedures, decal application policies, and OOS criteria as each is published and is in effect on April 1, </w:t>
      </w:r>
      <w:r>
        <w:rPr>
          <w:b/>
        </w:rPr>
        <w:t>2024</w:t>
      </w:r>
      <w:r>
        <w:t>.”</w:t>
      </w:r>
    </w:p>
    <w:p w:rsidR="00261D07" w:rsidRDefault="004F6480">
      <w:pPr>
        <w:pStyle w:val="Heading1"/>
        <w:spacing w:before="157"/>
        <w:ind w:left="119"/>
      </w:pPr>
      <w:bookmarkStart w:id="33" w:name="Page_34,_NMT_5.4.1._Code_of_Federal_Regu"/>
      <w:bookmarkEnd w:id="33"/>
      <w:r>
        <w:t>Page</w:t>
      </w:r>
      <w:r>
        <w:rPr>
          <w:spacing w:val="-4"/>
        </w:rPr>
        <w:t xml:space="preserve"> </w:t>
      </w:r>
      <w:r>
        <w:t>34,</w:t>
      </w:r>
      <w:r>
        <w:rPr>
          <w:spacing w:val="-1"/>
        </w:rPr>
        <w:t xml:space="preserve"> </w:t>
      </w:r>
      <w:r>
        <w:t>NMT 5.4.1.</w:t>
      </w:r>
      <w:r>
        <w:rPr>
          <w:spacing w:val="-1"/>
        </w:rPr>
        <w:t xml:space="preserve"> </w:t>
      </w:r>
      <w:r>
        <w:t>Code</w:t>
      </w:r>
      <w:r>
        <w:rPr>
          <w:spacing w:val="-2"/>
        </w:rPr>
        <w:t xml:space="preserve"> </w:t>
      </w:r>
      <w:r>
        <w:t>of</w:t>
      </w:r>
      <w:r>
        <w:rPr>
          <w:spacing w:val="-1"/>
        </w:rPr>
        <w:t xml:space="preserve"> </w:t>
      </w:r>
      <w:r>
        <w:t>Federal</w:t>
      </w:r>
      <w:r>
        <w:rPr>
          <w:spacing w:val="-3"/>
        </w:rPr>
        <w:t xml:space="preserve"> </w:t>
      </w:r>
      <w:r>
        <w:t>Regulations</w:t>
      </w:r>
      <w:r>
        <w:rPr>
          <w:spacing w:val="-4"/>
        </w:rPr>
        <w:t xml:space="preserve"> </w:t>
      </w:r>
      <w:r>
        <w:t>(CFRs)</w:t>
      </w:r>
      <w:r>
        <w:rPr>
          <w:spacing w:val="-2"/>
        </w:rPr>
        <w:t xml:space="preserve"> </w:t>
      </w:r>
      <w:r>
        <w:t>publication</w:t>
      </w:r>
      <w:r>
        <w:rPr>
          <w:spacing w:val="-3"/>
        </w:rPr>
        <w:t xml:space="preserve"> </w:t>
      </w:r>
      <w:r>
        <w:t>date</w:t>
      </w:r>
      <w:r>
        <w:rPr>
          <w:spacing w:val="-4"/>
        </w:rPr>
        <w:t xml:space="preserve"> </w:t>
      </w:r>
      <w:r>
        <w:rPr>
          <w:spacing w:val="-2"/>
        </w:rPr>
        <w:t>update.</w:t>
      </w:r>
    </w:p>
    <w:p w:rsidR="00261D07" w:rsidRDefault="004F6480">
      <w:pPr>
        <w:pStyle w:val="BodyText"/>
        <w:spacing w:line="256" w:lineRule="auto"/>
        <w:ind w:left="479"/>
      </w:pPr>
      <w:r>
        <w:t>The</w:t>
      </w:r>
      <w:r>
        <w:rPr>
          <w:spacing w:val="-2"/>
        </w:rPr>
        <w:t xml:space="preserve"> </w:t>
      </w:r>
      <w:r>
        <w:t>CFRs</w:t>
      </w:r>
      <w:r>
        <w:rPr>
          <w:spacing w:val="-3"/>
        </w:rPr>
        <w:t xml:space="preserve"> </w:t>
      </w:r>
      <w:r>
        <w:t>are</w:t>
      </w:r>
      <w:r>
        <w:rPr>
          <w:spacing w:val="-2"/>
        </w:rPr>
        <w:t xml:space="preserve"> </w:t>
      </w:r>
      <w:r>
        <w:t>updated</w:t>
      </w:r>
      <w:r>
        <w:rPr>
          <w:spacing w:val="-1"/>
        </w:rPr>
        <w:t xml:space="preserve"> </w:t>
      </w:r>
      <w:r>
        <w:t>annually</w:t>
      </w:r>
      <w:r>
        <w:rPr>
          <w:spacing w:val="-3"/>
        </w:rPr>
        <w:t xml:space="preserve"> </w:t>
      </w:r>
      <w:r>
        <w:t>each</w:t>
      </w:r>
      <w:r>
        <w:rPr>
          <w:spacing w:val="-1"/>
        </w:rPr>
        <w:t xml:space="preserve"> </w:t>
      </w:r>
      <w:r>
        <w:t>October.</w:t>
      </w:r>
      <w:r>
        <w:rPr>
          <w:spacing w:val="-6"/>
        </w:rPr>
        <w:t xml:space="preserve"> </w:t>
      </w:r>
      <w:r>
        <w:t>To</w:t>
      </w:r>
      <w:r>
        <w:rPr>
          <w:spacing w:val="-4"/>
        </w:rPr>
        <w:t xml:space="preserve"> </w:t>
      </w:r>
      <w:r>
        <w:t>ensure</w:t>
      </w:r>
      <w:r>
        <w:rPr>
          <w:spacing w:val="-4"/>
        </w:rPr>
        <w:t xml:space="preserve"> </w:t>
      </w:r>
      <w:r>
        <w:t>the</w:t>
      </w:r>
      <w:r>
        <w:rPr>
          <w:spacing w:val="-4"/>
        </w:rPr>
        <w:t xml:space="preserve"> </w:t>
      </w:r>
      <w:r>
        <w:t>rules</w:t>
      </w:r>
      <w:r>
        <w:rPr>
          <w:spacing w:val="-5"/>
        </w:rPr>
        <w:t xml:space="preserve"> </w:t>
      </w:r>
      <w:r>
        <w:t>incorporate</w:t>
      </w:r>
      <w:r>
        <w:rPr>
          <w:spacing w:val="-4"/>
        </w:rPr>
        <w:t xml:space="preserve"> </w:t>
      </w:r>
      <w:r>
        <w:t>the</w:t>
      </w:r>
      <w:r>
        <w:rPr>
          <w:spacing w:val="-2"/>
        </w:rPr>
        <w:t xml:space="preserve"> </w:t>
      </w:r>
      <w:r>
        <w:t>correct CFRs, the date of publication for the CFRs adopted by the rules must be updated.</w:t>
      </w:r>
      <w:r>
        <w:rPr>
          <w:spacing w:val="40"/>
        </w:rPr>
        <w:t xml:space="preserve"> </w:t>
      </w:r>
      <w:r>
        <w:t>NMT</w:t>
      </w:r>
    </w:p>
    <w:p w:rsidR="00261D07" w:rsidRDefault="004F6480">
      <w:pPr>
        <w:pStyle w:val="BodyText"/>
        <w:spacing w:before="4" w:line="259" w:lineRule="auto"/>
        <w:ind w:left="479" w:right="151"/>
      </w:pPr>
      <w:r>
        <w:t>5.4.1 is revised to read, “Each person transporting nuclear materials withi</w:t>
      </w:r>
      <w:r>
        <w:t>n this state must carry a copy</w:t>
      </w:r>
      <w:r>
        <w:rPr>
          <w:spacing w:val="-2"/>
        </w:rPr>
        <w:t xml:space="preserve"> </w:t>
      </w:r>
      <w:r>
        <w:t>of the shipping papers</w:t>
      </w:r>
      <w:r>
        <w:rPr>
          <w:spacing w:val="-1"/>
        </w:rPr>
        <w:t xml:space="preserve"> </w:t>
      </w:r>
      <w:r>
        <w:t>required in 49 CFR 172, Subpart C, as revised October</w:t>
      </w:r>
      <w:r>
        <w:rPr>
          <w:spacing w:val="-1"/>
        </w:rPr>
        <w:t xml:space="preserve"> </w:t>
      </w:r>
      <w:r>
        <w:t xml:space="preserve">1, </w:t>
      </w:r>
      <w:r>
        <w:rPr>
          <w:b/>
          <w:color w:val="C00000"/>
        </w:rPr>
        <w:t>2024</w:t>
      </w:r>
      <w:r>
        <w:t>, and a paper or electronic copy of the nuclear materials transportation permit in the vehicle,” instead</w:t>
      </w:r>
      <w:r>
        <w:rPr>
          <w:spacing w:val="-2"/>
        </w:rPr>
        <w:t xml:space="preserve"> </w:t>
      </w:r>
      <w:r>
        <w:t>of</w:t>
      </w:r>
      <w:r>
        <w:rPr>
          <w:spacing w:val="-2"/>
        </w:rPr>
        <w:t xml:space="preserve"> </w:t>
      </w:r>
      <w:r>
        <w:t>“Each person</w:t>
      </w:r>
      <w:r>
        <w:rPr>
          <w:spacing w:val="-2"/>
        </w:rPr>
        <w:t xml:space="preserve"> </w:t>
      </w:r>
      <w:r>
        <w:t>transporting</w:t>
      </w:r>
      <w:r>
        <w:rPr>
          <w:spacing w:val="-1"/>
        </w:rPr>
        <w:t xml:space="preserve"> </w:t>
      </w:r>
      <w:r>
        <w:t>nuclear</w:t>
      </w:r>
      <w:r>
        <w:t xml:space="preserve"> materials</w:t>
      </w:r>
      <w:r>
        <w:rPr>
          <w:spacing w:val="-1"/>
        </w:rPr>
        <w:t xml:space="preserve"> </w:t>
      </w:r>
      <w:r>
        <w:t>within</w:t>
      </w:r>
      <w:r>
        <w:rPr>
          <w:spacing w:val="-2"/>
        </w:rPr>
        <w:t xml:space="preserve"> </w:t>
      </w:r>
      <w:r>
        <w:t>this</w:t>
      </w:r>
      <w:r>
        <w:rPr>
          <w:spacing w:val="-1"/>
        </w:rPr>
        <w:t xml:space="preserve"> </w:t>
      </w:r>
      <w:r>
        <w:t>state must carry a</w:t>
      </w:r>
      <w:r>
        <w:rPr>
          <w:spacing w:val="-1"/>
        </w:rPr>
        <w:t xml:space="preserve"> </w:t>
      </w:r>
      <w:r>
        <w:t>copy</w:t>
      </w:r>
      <w:r>
        <w:rPr>
          <w:spacing w:val="-2"/>
        </w:rPr>
        <w:t xml:space="preserve"> </w:t>
      </w:r>
      <w:r>
        <w:t>of</w:t>
      </w:r>
      <w:r>
        <w:rPr>
          <w:spacing w:val="-3"/>
        </w:rPr>
        <w:t xml:space="preserve"> </w:t>
      </w:r>
      <w:r>
        <w:t>the</w:t>
      </w:r>
      <w:r>
        <w:rPr>
          <w:spacing w:val="-3"/>
        </w:rPr>
        <w:t xml:space="preserve"> </w:t>
      </w:r>
      <w:r>
        <w:t>shipping</w:t>
      </w:r>
      <w:r>
        <w:rPr>
          <w:spacing w:val="-2"/>
        </w:rPr>
        <w:t xml:space="preserve"> </w:t>
      </w:r>
      <w:r>
        <w:t>papers</w:t>
      </w:r>
      <w:r>
        <w:rPr>
          <w:spacing w:val="-2"/>
        </w:rPr>
        <w:t xml:space="preserve"> </w:t>
      </w:r>
      <w:r>
        <w:t>required</w:t>
      </w:r>
      <w:r>
        <w:rPr>
          <w:spacing w:val="-3"/>
        </w:rPr>
        <w:t xml:space="preserve"> </w:t>
      </w:r>
      <w:r>
        <w:t>in</w:t>
      </w:r>
      <w:r>
        <w:rPr>
          <w:spacing w:val="-3"/>
        </w:rPr>
        <w:t xml:space="preserve"> </w:t>
      </w:r>
      <w:r>
        <w:t>49</w:t>
      </w:r>
      <w:r>
        <w:rPr>
          <w:spacing w:val="-3"/>
        </w:rPr>
        <w:t xml:space="preserve"> </w:t>
      </w:r>
      <w:r>
        <w:t>CFR</w:t>
      </w:r>
      <w:r>
        <w:rPr>
          <w:spacing w:val="-2"/>
        </w:rPr>
        <w:t xml:space="preserve"> </w:t>
      </w:r>
      <w:r>
        <w:t>172,</w:t>
      </w:r>
      <w:r>
        <w:rPr>
          <w:spacing w:val="-1"/>
        </w:rPr>
        <w:t xml:space="preserve"> </w:t>
      </w:r>
      <w:r>
        <w:t>Subpart</w:t>
      </w:r>
      <w:r>
        <w:rPr>
          <w:spacing w:val="-3"/>
        </w:rPr>
        <w:t xml:space="preserve"> </w:t>
      </w:r>
      <w:r>
        <w:t>C,</w:t>
      </w:r>
      <w:r>
        <w:rPr>
          <w:spacing w:val="-1"/>
        </w:rPr>
        <w:t xml:space="preserve"> </w:t>
      </w:r>
      <w:r>
        <w:t>as</w:t>
      </w:r>
      <w:r>
        <w:rPr>
          <w:spacing w:val="-2"/>
        </w:rPr>
        <w:t xml:space="preserve"> </w:t>
      </w:r>
      <w:r>
        <w:t>revised</w:t>
      </w:r>
      <w:r>
        <w:rPr>
          <w:spacing w:val="-3"/>
        </w:rPr>
        <w:t xml:space="preserve"> </w:t>
      </w:r>
      <w:r>
        <w:t>October</w:t>
      </w:r>
      <w:r>
        <w:rPr>
          <w:spacing w:val="-4"/>
        </w:rPr>
        <w:t xml:space="preserve"> </w:t>
      </w:r>
      <w:r>
        <w:t>1,</w:t>
      </w:r>
      <w:r>
        <w:rPr>
          <w:spacing w:val="-5"/>
        </w:rPr>
        <w:t xml:space="preserve"> </w:t>
      </w:r>
      <w:r>
        <w:rPr>
          <w:b/>
        </w:rPr>
        <w:t>2023</w:t>
      </w:r>
      <w:r>
        <w:t xml:space="preserve">, and a paper or electronic copy of the nuclear materials transportation permit in the </w:t>
      </w:r>
      <w:r>
        <w:rPr>
          <w:spacing w:val="-2"/>
        </w:rPr>
        <w:t>vehicle.”</w:t>
      </w:r>
    </w:p>
    <w:p w:rsidR="00261D07" w:rsidRDefault="004F6480">
      <w:pPr>
        <w:pStyle w:val="Heading1"/>
        <w:spacing w:before="159"/>
        <w:ind w:left="119"/>
      </w:pPr>
      <w:bookmarkStart w:id="34" w:name="Page_34,_NMT_5.5,_grammar_correction."/>
      <w:bookmarkEnd w:id="34"/>
      <w:r>
        <w:t>Page</w:t>
      </w:r>
      <w:r>
        <w:rPr>
          <w:spacing w:val="-4"/>
        </w:rPr>
        <w:t xml:space="preserve"> </w:t>
      </w:r>
      <w:r>
        <w:t>34,</w:t>
      </w:r>
      <w:r>
        <w:rPr>
          <w:spacing w:val="-3"/>
        </w:rPr>
        <w:t xml:space="preserve"> </w:t>
      </w:r>
      <w:r>
        <w:t>NMT</w:t>
      </w:r>
      <w:r>
        <w:rPr>
          <w:spacing w:val="-1"/>
        </w:rPr>
        <w:t xml:space="preserve"> </w:t>
      </w:r>
      <w:r>
        <w:t>5.5,</w:t>
      </w:r>
      <w:r>
        <w:rPr>
          <w:spacing w:val="-3"/>
        </w:rPr>
        <w:t xml:space="preserve"> </w:t>
      </w:r>
      <w:r>
        <w:t>grammar</w:t>
      </w:r>
      <w:r>
        <w:rPr>
          <w:spacing w:val="-1"/>
        </w:rPr>
        <w:t xml:space="preserve"> </w:t>
      </w:r>
      <w:r>
        <w:rPr>
          <w:spacing w:val="-2"/>
        </w:rPr>
        <w:t>correction.</w:t>
      </w:r>
    </w:p>
    <w:p w:rsidR="00261D07" w:rsidRDefault="004F6480">
      <w:pPr>
        <w:pStyle w:val="BodyText"/>
        <w:spacing w:line="259" w:lineRule="auto"/>
        <w:ind w:left="479" w:right="192"/>
      </w:pPr>
      <w:r>
        <w:t xml:space="preserve">NMT 5.5 is corrected to read “Enforcement Officials of the CSP and/or the PUC have the authority to and may inspect motor vehicles, drivers, books, and records relevant to </w:t>
      </w:r>
      <w:r>
        <w:rPr>
          <w:b/>
          <w:color w:val="C00000"/>
        </w:rPr>
        <w:t>transporting</w:t>
      </w:r>
      <w:r>
        <w:rPr>
          <w:b/>
          <w:color w:val="C00000"/>
          <w:spacing w:val="-3"/>
        </w:rPr>
        <w:t xml:space="preserve"> </w:t>
      </w:r>
      <w:r>
        <w:t>nuclear</w:t>
      </w:r>
      <w:r>
        <w:rPr>
          <w:spacing w:val="-5"/>
        </w:rPr>
        <w:t xml:space="preserve"> </w:t>
      </w:r>
      <w:r>
        <w:t>materials</w:t>
      </w:r>
      <w:r>
        <w:rPr>
          <w:spacing w:val="-5"/>
        </w:rPr>
        <w:t xml:space="preserve"> </w:t>
      </w:r>
      <w:r>
        <w:t>by</w:t>
      </w:r>
      <w:r>
        <w:rPr>
          <w:spacing w:val="-3"/>
        </w:rPr>
        <w:t xml:space="preserve"> </w:t>
      </w:r>
      <w:r>
        <w:t>motor</w:t>
      </w:r>
      <w:r>
        <w:rPr>
          <w:spacing w:val="-5"/>
        </w:rPr>
        <w:t xml:space="preserve"> </w:t>
      </w:r>
      <w:r>
        <w:t>vehicles”</w:t>
      </w:r>
      <w:r>
        <w:rPr>
          <w:spacing w:val="-2"/>
        </w:rPr>
        <w:t xml:space="preserve"> </w:t>
      </w:r>
      <w:r>
        <w:t>instead</w:t>
      </w:r>
      <w:r>
        <w:rPr>
          <w:spacing w:val="-4"/>
        </w:rPr>
        <w:t xml:space="preserve"> </w:t>
      </w:r>
      <w:r>
        <w:t>of</w:t>
      </w:r>
      <w:r>
        <w:rPr>
          <w:spacing w:val="-4"/>
        </w:rPr>
        <w:t xml:space="preserve"> </w:t>
      </w:r>
      <w:r>
        <w:t>“Enforcemen</w:t>
      </w:r>
      <w:r>
        <w:t>t</w:t>
      </w:r>
      <w:r>
        <w:rPr>
          <w:spacing w:val="-1"/>
        </w:rPr>
        <w:t xml:space="preserve"> </w:t>
      </w:r>
      <w:r>
        <w:t>Officials</w:t>
      </w:r>
      <w:r>
        <w:rPr>
          <w:spacing w:val="-5"/>
        </w:rPr>
        <w:t xml:space="preserve"> </w:t>
      </w:r>
      <w:r>
        <w:t>of</w:t>
      </w:r>
      <w:r>
        <w:rPr>
          <w:spacing w:val="-4"/>
        </w:rPr>
        <w:t xml:space="preserve"> </w:t>
      </w:r>
      <w:r>
        <w:t>the CSP and/or</w:t>
      </w:r>
      <w:r>
        <w:rPr>
          <w:spacing w:val="-1"/>
        </w:rPr>
        <w:t xml:space="preserve"> </w:t>
      </w:r>
      <w:r>
        <w:t>the PUC have the authority</w:t>
      </w:r>
      <w:r>
        <w:rPr>
          <w:spacing w:val="-2"/>
        </w:rPr>
        <w:t xml:space="preserve"> </w:t>
      </w:r>
      <w:r>
        <w:t>to and may inspect motor vehicles,</w:t>
      </w:r>
      <w:r>
        <w:rPr>
          <w:spacing w:val="-1"/>
        </w:rPr>
        <w:t xml:space="preserve"> </w:t>
      </w:r>
      <w:r>
        <w:t>drivers,</w:t>
      </w:r>
      <w:r>
        <w:rPr>
          <w:spacing w:val="-1"/>
        </w:rPr>
        <w:t xml:space="preserve"> </w:t>
      </w:r>
      <w:r>
        <w:t xml:space="preserve">books, and records relevant to </w:t>
      </w:r>
      <w:r>
        <w:rPr>
          <w:b/>
        </w:rPr>
        <w:t xml:space="preserve">the transport of </w:t>
      </w:r>
      <w:r>
        <w:t>nuclear materials by motor vehicles.”</w:t>
      </w:r>
    </w:p>
    <w:p w:rsidR="00261D07" w:rsidRDefault="004F6480">
      <w:pPr>
        <w:pStyle w:val="Heading1"/>
        <w:ind w:left="119"/>
      </w:pPr>
      <w:bookmarkStart w:id="35" w:name="Page_34,_NMT_5.5.2,_spelling_correction."/>
      <w:bookmarkEnd w:id="35"/>
      <w:r>
        <w:t>Page</w:t>
      </w:r>
      <w:r>
        <w:rPr>
          <w:spacing w:val="-3"/>
        </w:rPr>
        <w:t xml:space="preserve"> </w:t>
      </w:r>
      <w:r>
        <w:t>34,</w:t>
      </w:r>
      <w:r>
        <w:rPr>
          <w:spacing w:val="-1"/>
        </w:rPr>
        <w:t xml:space="preserve"> </w:t>
      </w:r>
      <w:r>
        <w:t>NMT</w:t>
      </w:r>
      <w:r>
        <w:rPr>
          <w:spacing w:val="-1"/>
        </w:rPr>
        <w:t xml:space="preserve"> </w:t>
      </w:r>
      <w:r>
        <w:t>5.5.2,</w:t>
      </w:r>
      <w:r>
        <w:rPr>
          <w:spacing w:val="-1"/>
        </w:rPr>
        <w:t xml:space="preserve"> </w:t>
      </w:r>
      <w:r>
        <w:t>spelling</w:t>
      </w:r>
      <w:r>
        <w:rPr>
          <w:spacing w:val="-3"/>
        </w:rPr>
        <w:t xml:space="preserve"> </w:t>
      </w:r>
      <w:r>
        <w:rPr>
          <w:spacing w:val="-2"/>
        </w:rPr>
        <w:t>correction.</w:t>
      </w:r>
    </w:p>
    <w:p w:rsidR="00261D07" w:rsidRDefault="004F6480">
      <w:pPr>
        <w:pStyle w:val="BodyText"/>
        <w:spacing w:line="259" w:lineRule="auto"/>
        <w:ind w:left="479" w:right="176"/>
      </w:pPr>
      <w:r>
        <w:t>The word “causing” is misspelled in NMT 5.5.2 and appears as “casing.”</w:t>
      </w:r>
      <w:r>
        <w:rPr>
          <w:spacing w:val="40"/>
        </w:rPr>
        <w:t xml:space="preserve"> </w:t>
      </w:r>
      <w:r>
        <w:t>NMT 5.5.2 is corrected to read “CSP and PUC Enforcement Officials have the authority to and may inspect any books and records of any carrier, shipper, or the person transporting, shippi</w:t>
      </w:r>
      <w:r>
        <w:t xml:space="preserve">ng, or </w:t>
      </w:r>
      <w:r>
        <w:rPr>
          <w:b/>
          <w:color w:val="C00000"/>
        </w:rPr>
        <w:t xml:space="preserve">causing </w:t>
      </w:r>
      <w:r>
        <w:t>the transport or shipment of any nuclear materials within Colorado,” instead of “CSP and PUC Enforcement Officials have the authority to and may inspect any books and records</w:t>
      </w:r>
      <w:r>
        <w:rPr>
          <w:spacing w:val="-3"/>
        </w:rPr>
        <w:t xml:space="preserve"> </w:t>
      </w:r>
      <w:r>
        <w:t>of</w:t>
      </w:r>
      <w:r>
        <w:rPr>
          <w:spacing w:val="-1"/>
        </w:rPr>
        <w:t xml:space="preserve"> </w:t>
      </w:r>
      <w:r>
        <w:t>any</w:t>
      </w:r>
      <w:r>
        <w:rPr>
          <w:spacing w:val="-3"/>
        </w:rPr>
        <w:t xml:space="preserve"> </w:t>
      </w:r>
      <w:r>
        <w:t>carrier,</w:t>
      </w:r>
      <w:r>
        <w:rPr>
          <w:spacing w:val="-2"/>
        </w:rPr>
        <w:t xml:space="preserve"> </w:t>
      </w:r>
      <w:r>
        <w:t>shipper,</w:t>
      </w:r>
      <w:r>
        <w:rPr>
          <w:spacing w:val="-5"/>
        </w:rPr>
        <w:t xml:space="preserve"> </w:t>
      </w:r>
      <w:r>
        <w:t>or</w:t>
      </w:r>
      <w:r>
        <w:rPr>
          <w:spacing w:val="-5"/>
        </w:rPr>
        <w:t xml:space="preserve"> </w:t>
      </w:r>
      <w:r>
        <w:t>the</w:t>
      </w:r>
      <w:r>
        <w:rPr>
          <w:spacing w:val="-4"/>
        </w:rPr>
        <w:t xml:space="preserve"> </w:t>
      </w:r>
      <w:r>
        <w:t>person</w:t>
      </w:r>
      <w:r>
        <w:rPr>
          <w:spacing w:val="-1"/>
        </w:rPr>
        <w:t xml:space="preserve"> </w:t>
      </w:r>
      <w:r>
        <w:t>transporting,</w:t>
      </w:r>
      <w:r>
        <w:rPr>
          <w:spacing w:val="-2"/>
        </w:rPr>
        <w:t xml:space="preserve"> </w:t>
      </w:r>
      <w:r>
        <w:t>shipping,</w:t>
      </w:r>
      <w:r>
        <w:rPr>
          <w:spacing w:val="-5"/>
        </w:rPr>
        <w:t xml:space="preserve"> </w:t>
      </w:r>
      <w:r>
        <w:t>or</w:t>
      </w:r>
      <w:r>
        <w:rPr>
          <w:spacing w:val="-2"/>
        </w:rPr>
        <w:t xml:space="preserve"> </w:t>
      </w:r>
      <w:r>
        <w:rPr>
          <w:b/>
        </w:rPr>
        <w:t>casing</w:t>
      </w:r>
      <w:r>
        <w:rPr>
          <w:b/>
          <w:spacing w:val="-4"/>
        </w:rPr>
        <w:t xml:space="preserve"> </w:t>
      </w:r>
      <w:r>
        <w:t>the</w:t>
      </w:r>
      <w:r>
        <w:rPr>
          <w:spacing w:val="-4"/>
        </w:rPr>
        <w:t xml:space="preserve"> </w:t>
      </w:r>
      <w:r>
        <w:t>transport or shipment of any nuclear materials within Colorado.”</w:t>
      </w:r>
    </w:p>
    <w:p w:rsidR="00261D07" w:rsidRDefault="004F6480">
      <w:pPr>
        <w:pStyle w:val="Heading1"/>
        <w:ind w:left="119"/>
      </w:pPr>
      <w:bookmarkStart w:id="36" w:name="Page_35,_NMT_5.5.3,_correction_to_senten"/>
      <w:bookmarkEnd w:id="36"/>
      <w:r>
        <w:t>Page</w:t>
      </w:r>
      <w:r>
        <w:rPr>
          <w:spacing w:val="-5"/>
        </w:rPr>
        <w:t xml:space="preserve"> </w:t>
      </w:r>
      <w:r>
        <w:t>35,</w:t>
      </w:r>
      <w:r>
        <w:rPr>
          <w:spacing w:val="-2"/>
        </w:rPr>
        <w:t xml:space="preserve"> </w:t>
      </w:r>
      <w:r>
        <w:t>NMT 5.5.3,</w:t>
      </w:r>
      <w:r>
        <w:rPr>
          <w:spacing w:val="-2"/>
        </w:rPr>
        <w:t xml:space="preserve"> </w:t>
      </w:r>
      <w:r>
        <w:t>correction</w:t>
      </w:r>
      <w:r>
        <w:rPr>
          <w:spacing w:val="-3"/>
        </w:rPr>
        <w:t xml:space="preserve"> </w:t>
      </w:r>
      <w:r>
        <w:t>to</w:t>
      </w:r>
      <w:r>
        <w:rPr>
          <w:spacing w:val="-4"/>
        </w:rPr>
        <w:t xml:space="preserve"> </w:t>
      </w:r>
      <w:r>
        <w:t>sentence</w:t>
      </w:r>
      <w:r>
        <w:rPr>
          <w:spacing w:val="-2"/>
        </w:rPr>
        <w:t xml:space="preserve"> </w:t>
      </w:r>
      <w:r>
        <w:t>subject</w:t>
      </w:r>
      <w:r>
        <w:rPr>
          <w:spacing w:val="-2"/>
        </w:rPr>
        <w:t xml:space="preserve"> </w:t>
      </w:r>
      <w:r>
        <w:t>and</w:t>
      </w:r>
      <w:r>
        <w:rPr>
          <w:spacing w:val="-3"/>
        </w:rPr>
        <w:t xml:space="preserve"> </w:t>
      </w:r>
      <w:r>
        <w:t>structure</w:t>
      </w:r>
      <w:r>
        <w:rPr>
          <w:spacing w:val="-2"/>
        </w:rPr>
        <w:t xml:space="preserve"> </w:t>
      </w:r>
      <w:r>
        <w:t>to</w:t>
      </w:r>
      <w:r>
        <w:rPr>
          <w:spacing w:val="-2"/>
        </w:rPr>
        <w:t xml:space="preserve"> </w:t>
      </w:r>
      <w:r>
        <w:t>improve</w:t>
      </w:r>
      <w:r>
        <w:rPr>
          <w:spacing w:val="-2"/>
        </w:rPr>
        <w:t xml:space="preserve"> delivery.</w:t>
      </w:r>
    </w:p>
    <w:p w:rsidR="00261D07" w:rsidRDefault="004F6480">
      <w:pPr>
        <w:pStyle w:val="BodyText"/>
        <w:spacing w:before="22" w:line="259" w:lineRule="auto"/>
        <w:ind w:left="479" w:right="138"/>
      </w:pPr>
      <w:r>
        <w:t>The first sentence, NMT 5.5.3, is revised to reference the correct subject and to improve clar</w:t>
      </w:r>
      <w:r>
        <w:t>ity and message delivery.</w:t>
      </w:r>
      <w:r>
        <w:rPr>
          <w:spacing w:val="40"/>
        </w:rPr>
        <w:t xml:space="preserve"> </w:t>
      </w:r>
      <w:r>
        <w:t>NMT 5.5.3 is updated to read, “The CSP will inform the CDOT in</w:t>
      </w:r>
      <w:r>
        <w:rPr>
          <w:spacing w:val="-2"/>
        </w:rPr>
        <w:t xml:space="preserve"> </w:t>
      </w:r>
      <w:r>
        <w:t>writing</w:t>
      </w:r>
      <w:r>
        <w:rPr>
          <w:spacing w:val="-4"/>
        </w:rPr>
        <w:t xml:space="preserve"> </w:t>
      </w:r>
      <w:r>
        <w:t>of</w:t>
      </w:r>
      <w:r>
        <w:rPr>
          <w:spacing w:val="-2"/>
        </w:rPr>
        <w:t xml:space="preserve"> </w:t>
      </w:r>
      <w:r>
        <w:t>information</w:t>
      </w:r>
      <w:r>
        <w:rPr>
          <w:spacing w:val="-5"/>
        </w:rPr>
        <w:t xml:space="preserve"> </w:t>
      </w:r>
      <w:r>
        <w:t>relevant</w:t>
      </w:r>
      <w:r>
        <w:rPr>
          <w:spacing w:val="-2"/>
        </w:rPr>
        <w:t xml:space="preserve"> </w:t>
      </w:r>
      <w:r>
        <w:t>to</w:t>
      </w:r>
      <w:r>
        <w:rPr>
          <w:spacing w:val="-3"/>
        </w:rPr>
        <w:t xml:space="preserve"> </w:t>
      </w:r>
      <w:r>
        <w:t>violations</w:t>
      </w:r>
      <w:r>
        <w:rPr>
          <w:spacing w:val="-4"/>
        </w:rPr>
        <w:t xml:space="preserve"> </w:t>
      </w:r>
      <w:r>
        <w:t>identified</w:t>
      </w:r>
      <w:r>
        <w:rPr>
          <w:spacing w:val="-5"/>
        </w:rPr>
        <w:t xml:space="preserve"> </w:t>
      </w:r>
      <w:r>
        <w:t>and</w:t>
      </w:r>
      <w:r>
        <w:rPr>
          <w:spacing w:val="-2"/>
        </w:rPr>
        <w:t xml:space="preserve"> </w:t>
      </w:r>
      <w:r>
        <w:t>assessed</w:t>
      </w:r>
      <w:r>
        <w:rPr>
          <w:spacing w:val="-2"/>
        </w:rPr>
        <w:t xml:space="preserve"> </w:t>
      </w:r>
      <w:r>
        <w:t>against</w:t>
      </w:r>
      <w:r>
        <w:rPr>
          <w:spacing w:val="-2"/>
        </w:rPr>
        <w:t xml:space="preserve"> </w:t>
      </w:r>
      <w:r>
        <w:t>a</w:t>
      </w:r>
      <w:r>
        <w:rPr>
          <w:spacing w:val="-6"/>
        </w:rPr>
        <w:t xml:space="preserve"> </w:t>
      </w:r>
      <w:r>
        <w:t>person</w:t>
      </w:r>
      <w:r>
        <w:rPr>
          <w:spacing w:val="-5"/>
        </w:rPr>
        <w:t xml:space="preserve"> </w:t>
      </w:r>
      <w:r>
        <w:rPr>
          <w:b/>
          <w:color w:val="C00000"/>
        </w:rPr>
        <w:t xml:space="preserve">with </w:t>
      </w:r>
      <w:r>
        <w:t xml:space="preserve">a nuclear materials transport permit and engaged in </w:t>
      </w:r>
      <w:r>
        <w:rPr>
          <w:b/>
          <w:color w:val="C00000"/>
        </w:rPr>
        <w:t xml:space="preserve">transporting nuclear </w:t>
      </w:r>
      <w:r>
        <w:t>ma</w:t>
      </w:r>
      <w:r>
        <w:t>terials by</w:t>
      </w:r>
    </w:p>
    <w:p w:rsidR="00261D07" w:rsidRDefault="00261D07">
      <w:pPr>
        <w:spacing w:line="259" w:lineRule="auto"/>
        <w:sectPr w:rsidR="00261D07">
          <w:pgSz w:w="12240" w:h="15840"/>
          <w:pgMar w:top="1400" w:right="1320" w:bottom="1200" w:left="1320" w:header="0" w:footer="1014" w:gutter="0"/>
          <w:cols w:space="720"/>
        </w:sectPr>
      </w:pPr>
    </w:p>
    <w:p w:rsidR="00261D07" w:rsidRDefault="004F6480">
      <w:pPr>
        <w:pStyle w:val="BodyText"/>
        <w:spacing w:before="39" w:line="259" w:lineRule="auto"/>
        <w:ind w:left="479" w:right="176"/>
      </w:pPr>
      <w:r>
        <w:lastRenderedPageBreak/>
        <w:t>motor</w:t>
      </w:r>
      <w:r>
        <w:rPr>
          <w:spacing w:val="-5"/>
        </w:rPr>
        <w:t xml:space="preserve"> </w:t>
      </w:r>
      <w:r>
        <w:t>vehicle,”</w:t>
      </w:r>
      <w:r>
        <w:rPr>
          <w:spacing w:val="-5"/>
        </w:rPr>
        <w:t xml:space="preserve"> </w:t>
      </w:r>
      <w:r>
        <w:t>instead</w:t>
      </w:r>
      <w:r>
        <w:rPr>
          <w:spacing w:val="-4"/>
        </w:rPr>
        <w:t xml:space="preserve"> </w:t>
      </w:r>
      <w:r>
        <w:t>of</w:t>
      </w:r>
      <w:r>
        <w:rPr>
          <w:spacing w:val="-1"/>
        </w:rPr>
        <w:t xml:space="preserve"> </w:t>
      </w:r>
      <w:r>
        <w:t>“The</w:t>
      </w:r>
      <w:r>
        <w:rPr>
          <w:spacing w:val="-4"/>
        </w:rPr>
        <w:t xml:space="preserve"> </w:t>
      </w:r>
      <w:r>
        <w:t>CSP</w:t>
      </w:r>
      <w:r>
        <w:rPr>
          <w:spacing w:val="-2"/>
        </w:rPr>
        <w:t xml:space="preserve"> </w:t>
      </w:r>
      <w:r>
        <w:t>will</w:t>
      </w:r>
      <w:r>
        <w:rPr>
          <w:spacing w:val="-2"/>
        </w:rPr>
        <w:t xml:space="preserve"> </w:t>
      </w:r>
      <w:r>
        <w:t>inform</w:t>
      </w:r>
      <w:r>
        <w:rPr>
          <w:spacing w:val="-5"/>
        </w:rPr>
        <w:t xml:space="preserve"> </w:t>
      </w:r>
      <w:r>
        <w:t>the</w:t>
      </w:r>
      <w:r>
        <w:rPr>
          <w:spacing w:val="-2"/>
        </w:rPr>
        <w:t xml:space="preserve"> </w:t>
      </w:r>
      <w:r>
        <w:t>CDOT</w:t>
      </w:r>
      <w:r>
        <w:rPr>
          <w:spacing w:val="-4"/>
        </w:rPr>
        <w:t xml:space="preserve"> </w:t>
      </w:r>
      <w:r>
        <w:t>in</w:t>
      </w:r>
      <w:r>
        <w:rPr>
          <w:spacing w:val="-4"/>
        </w:rPr>
        <w:t xml:space="preserve"> </w:t>
      </w:r>
      <w:r>
        <w:t>writing</w:t>
      </w:r>
      <w:r>
        <w:rPr>
          <w:spacing w:val="-5"/>
        </w:rPr>
        <w:t xml:space="preserve"> </w:t>
      </w:r>
      <w:r>
        <w:t>of</w:t>
      </w:r>
      <w:r>
        <w:rPr>
          <w:spacing w:val="-4"/>
        </w:rPr>
        <w:t xml:space="preserve"> </w:t>
      </w:r>
      <w:r>
        <w:t>information</w:t>
      </w:r>
      <w:r>
        <w:rPr>
          <w:spacing w:val="-1"/>
        </w:rPr>
        <w:t xml:space="preserve"> </w:t>
      </w:r>
      <w:r>
        <w:t xml:space="preserve">relevant to violations identified and assessed against a person </w:t>
      </w:r>
      <w:r>
        <w:rPr>
          <w:b/>
        </w:rPr>
        <w:t xml:space="preserve">having </w:t>
      </w:r>
      <w:r>
        <w:t xml:space="preserve">a nuclear materials transport permit and engaged in </w:t>
      </w:r>
      <w:r>
        <w:rPr>
          <w:b/>
        </w:rPr>
        <w:t xml:space="preserve">the transport of hazardous materials </w:t>
      </w:r>
      <w:r>
        <w:t>by motor vehicle.”</w:t>
      </w:r>
    </w:p>
    <w:p w:rsidR="00261D07" w:rsidRDefault="004F6480">
      <w:pPr>
        <w:pStyle w:val="Heading1"/>
        <w:spacing w:before="160"/>
        <w:ind w:left="119"/>
      </w:pPr>
      <w:bookmarkStart w:id="37" w:name="Page_36,_NMT_5.7.1,_update_sentence_stru"/>
      <w:bookmarkEnd w:id="37"/>
      <w:r>
        <w:t>Page</w:t>
      </w:r>
      <w:r>
        <w:rPr>
          <w:spacing w:val="-5"/>
        </w:rPr>
        <w:t xml:space="preserve"> </w:t>
      </w:r>
      <w:r>
        <w:t>36,</w:t>
      </w:r>
      <w:r>
        <w:rPr>
          <w:spacing w:val="-2"/>
        </w:rPr>
        <w:t xml:space="preserve"> </w:t>
      </w:r>
      <w:r>
        <w:t>NMT 5.7.1,</w:t>
      </w:r>
      <w:r>
        <w:rPr>
          <w:spacing w:val="-2"/>
        </w:rPr>
        <w:t xml:space="preserve"> </w:t>
      </w:r>
      <w:r>
        <w:t>update</w:t>
      </w:r>
      <w:r>
        <w:rPr>
          <w:spacing w:val="-2"/>
        </w:rPr>
        <w:t xml:space="preserve"> </w:t>
      </w:r>
      <w:r>
        <w:t>sentence</w:t>
      </w:r>
      <w:r>
        <w:rPr>
          <w:spacing w:val="-3"/>
        </w:rPr>
        <w:t xml:space="preserve"> </w:t>
      </w:r>
      <w:r>
        <w:t>structure</w:t>
      </w:r>
      <w:r>
        <w:rPr>
          <w:spacing w:val="-2"/>
        </w:rPr>
        <w:t xml:space="preserve"> </w:t>
      </w:r>
      <w:r>
        <w:t>to</w:t>
      </w:r>
      <w:r>
        <w:rPr>
          <w:spacing w:val="-2"/>
        </w:rPr>
        <w:t xml:space="preserve"> </w:t>
      </w:r>
      <w:r>
        <w:t>improve</w:t>
      </w:r>
      <w:r>
        <w:rPr>
          <w:spacing w:val="-2"/>
        </w:rPr>
        <w:t xml:space="preserve"> delivery.</w:t>
      </w:r>
    </w:p>
    <w:p w:rsidR="00261D07" w:rsidRDefault="004F6480">
      <w:pPr>
        <w:pStyle w:val="BodyText"/>
        <w:spacing w:line="259" w:lineRule="auto"/>
        <w:ind w:left="479" w:right="138"/>
      </w:pPr>
      <w:r>
        <w:t>NMT</w:t>
      </w:r>
      <w:r>
        <w:rPr>
          <w:spacing w:val="-4"/>
        </w:rPr>
        <w:t xml:space="preserve"> </w:t>
      </w:r>
      <w:r>
        <w:t>5.7.1</w:t>
      </w:r>
      <w:r>
        <w:rPr>
          <w:spacing w:val="-2"/>
        </w:rPr>
        <w:t xml:space="preserve"> </w:t>
      </w:r>
      <w:r>
        <w:t>is</w:t>
      </w:r>
      <w:r>
        <w:rPr>
          <w:spacing w:val="-4"/>
        </w:rPr>
        <w:t xml:space="preserve"> </w:t>
      </w:r>
      <w:r>
        <w:t>updated</w:t>
      </w:r>
      <w:r>
        <w:rPr>
          <w:spacing w:val="-4"/>
        </w:rPr>
        <w:t xml:space="preserve"> </w:t>
      </w:r>
      <w:r>
        <w:t>to</w:t>
      </w:r>
      <w:r>
        <w:rPr>
          <w:spacing w:val="-4"/>
        </w:rPr>
        <w:t xml:space="preserve"> </w:t>
      </w:r>
      <w:r>
        <w:t>read</w:t>
      </w:r>
      <w:r>
        <w:rPr>
          <w:spacing w:val="-1"/>
        </w:rPr>
        <w:t xml:space="preserve"> </w:t>
      </w:r>
      <w:r>
        <w:t>“Civil</w:t>
      </w:r>
      <w:r>
        <w:rPr>
          <w:spacing w:val="-4"/>
        </w:rPr>
        <w:t xml:space="preserve"> </w:t>
      </w:r>
      <w:r>
        <w:t>penalties</w:t>
      </w:r>
      <w:r>
        <w:rPr>
          <w:spacing w:val="-3"/>
        </w:rPr>
        <w:t xml:space="preserve"> </w:t>
      </w:r>
      <w:r>
        <w:t>for</w:t>
      </w:r>
      <w:r>
        <w:rPr>
          <w:spacing w:val="-2"/>
        </w:rPr>
        <w:t xml:space="preserve"> </w:t>
      </w:r>
      <w:r>
        <w:t>violations</w:t>
      </w:r>
      <w:r>
        <w:rPr>
          <w:spacing w:val="-3"/>
        </w:rPr>
        <w:t xml:space="preserve"> </w:t>
      </w:r>
      <w:r>
        <w:t>of</w:t>
      </w:r>
      <w:r>
        <w:rPr>
          <w:spacing w:val="-1"/>
        </w:rPr>
        <w:t xml:space="preserve"> </w:t>
      </w:r>
      <w:r>
        <w:t>Sections</w:t>
      </w:r>
      <w:r>
        <w:rPr>
          <w:spacing w:val="-4"/>
        </w:rPr>
        <w:t xml:space="preserve"> </w:t>
      </w:r>
      <w:r>
        <w:t>42-20-406</w:t>
      </w:r>
      <w:r>
        <w:rPr>
          <w:spacing w:val="-2"/>
        </w:rPr>
        <w:t xml:space="preserve"> </w:t>
      </w:r>
      <w:r>
        <w:t>(3)</w:t>
      </w:r>
      <w:r>
        <w:rPr>
          <w:spacing w:val="-3"/>
        </w:rPr>
        <w:t xml:space="preserve"> </w:t>
      </w:r>
      <w:r>
        <w:t>and</w:t>
      </w:r>
      <w:r>
        <w:rPr>
          <w:spacing w:val="-4"/>
        </w:rPr>
        <w:t xml:space="preserve"> </w:t>
      </w:r>
      <w:r>
        <w:t xml:space="preserve">42- 20-505 (2), CRS, will be assessed </w:t>
      </w:r>
      <w:r>
        <w:rPr>
          <w:b/>
          <w:color w:val="C00000"/>
        </w:rPr>
        <w:t>acco</w:t>
      </w:r>
      <w:r>
        <w:rPr>
          <w:b/>
          <w:color w:val="C00000"/>
        </w:rPr>
        <w:t xml:space="preserve">rding </w:t>
      </w:r>
      <w:r>
        <w:t xml:space="preserve">to the statute and will appear on the complaint </w:t>
      </w:r>
      <w:r>
        <w:rPr>
          <w:b/>
          <w:color w:val="C00000"/>
        </w:rPr>
        <w:t xml:space="preserve">before </w:t>
      </w:r>
      <w:r>
        <w:t xml:space="preserve">service,” instead of “Civil penalties for violations of Sections 42-20-406 (3) and 42- 20-505 (2), CRS, will be assessed </w:t>
      </w:r>
      <w:r>
        <w:rPr>
          <w:b/>
        </w:rPr>
        <w:t xml:space="preserve">pursuant </w:t>
      </w:r>
      <w:r>
        <w:t xml:space="preserve">to the statute and will appear on the complaint </w:t>
      </w:r>
      <w:r>
        <w:rPr>
          <w:b/>
        </w:rPr>
        <w:t xml:space="preserve">prior to </w:t>
      </w:r>
      <w:r>
        <w:t>service.</w:t>
      </w:r>
      <w:r>
        <w:t>”</w:t>
      </w:r>
    </w:p>
    <w:p w:rsidR="00261D07" w:rsidRDefault="004F6480">
      <w:pPr>
        <w:pStyle w:val="Heading1"/>
      </w:pPr>
      <w:bookmarkStart w:id="38" w:name="Page_36,_NMT_5.8,_grammar_correction."/>
      <w:bookmarkEnd w:id="38"/>
      <w:r>
        <w:t>Page</w:t>
      </w:r>
      <w:r>
        <w:rPr>
          <w:spacing w:val="-4"/>
        </w:rPr>
        <w:t xml:space="preserve"> </w:t>
      </w:r>
      <w:r>
        <w:t>36,</w:t>
      </w:r>
      <w:r>
        <w:rPr>
          <w:spacing w:val="-3"/>
        </w:rPr>
        <w:t xml:space="preserve"> </w:t>
      </w:r>
      <w:r>
        <w:t>NMT</w:t>
      </w:r>
      <w:r>
        <w:rPr>
          <w:spacing w:val="-1"/>
        </w:rPr>
        <w:t xml:space="preserve"> </w:t>
      </w:r>
      <w:r>
        <w:t>5.8,</w:t>
      </w:r>
      <w:r>
        <w:rPr>
          <w:spacing w:val="-3"/>
        </w:rPr>
        <w:t xml:space="preserve"> </w:t>
      </w:r>
      <w:r>
        <w:t>grammar</w:t>
      </w:r>
      <w:r>
        <w:rPr>
          <w:spacing w:val="-1"/>
        </w:rPr>
        <w:t xml:space="preserve"> </w:t>
      </w:r>
      <w:r>
        <w:rPr>
          <w:spacing w:val="-2"/>
        </w:rPr>
        <w:t>correction.</w:t>
      </w:r>
    </w:p>
    <w:p w:rsidR="00261D07" w:rsidRDefault="004F6480">
      <w:pPr>
        <w:pStyle w:val="BodyText"/>
        <w:spacing w:before="23" w:line="259" w:lineRule="auto"/>
        <w:ind w:right="176"/>
      </w:pPr>
      <w:r>
        <w:t>NMT 5.8 is revised to read “Motor vehicles transporting nuclear materials must schedule trips</w:t>
      </w:r>
      <w:r>
        <w:rPr>
          <w:spacing w:val="-3"/>
        </w:rPr>
        <w:t xml:space="preserve"> </w:t>
      </w:r>
      <w:r>
        <w:t>through all</w:t>
      </w:r>
      <w:r>
        <w:rPr>
          <w:spacing w:val="-3"/>
        </w:rPr>
        <w:t xml:space="preserve"> </w:t>
      </w:r>
      <w:r>
        <w:t>Colorado municipalities</w:t>
      </w:r>
      <w:r>
        <w:rPr>
          <w:spacing w:val="-3"/>
        </w:rPr>
        <w:t xml:space="preserve"> </w:t>
      </w:r>
      <w:r>
        <w:rPr>
          <w:b/>
          <w:color w:val="C00000"/>
        </w:rPr>
        <w:t>with a</w:t>
      </w:r>
      <w:r>
        <w:rPr>
          <w:b/>
          <w:color w:val="C00000"/>
          <w:spacing w:val="-4"/>
        </w:rPr>
        <w:t xml:space="preserve"> </w:t>
      </w:r>
      <w:r>
        <w:t xml:space="preserve">population </w:t>
      </w:r>
      <w:r>
        <w:rPr>
          <w:b/>
          <w:color w:val="C00000"/>
        </w:rPr>
        <w:t>over</w:t>
      </w:r>
      <w:r>
        <w:rPr>
          <w:b/>
          <w:color w:val="C00000"/>
          <w:spacing w:val="-2"/>
        </w:rPr>
        <w:t xml:space="preserve"> </w:t>
      </w:r>
      <w:r>
        <w:rPr>
          <w:b/>
          <w:color w:val="C00000"/>
        </w:rPr>
        <w:t>50,000</w:t>
      </w:r>
      <w:r>
        <w:rPr>
          <w:b/>
          <w:color w:val="C00000"/>
          <w:spacing w:val="-2"/>
        </w:rPr>
        <w:t xml:space="preserve"> </w:t>
      </w:r>
      <w:r>
        <w:t>to</w:t>
      </w:r>
      <w:r>
        <w:rPr>
          <w:spacing w:val="-2"/>
        </w:rPr>
        <w:t xml:space="preserve"> </w:t>
      </w:r>
      <w:r>
        <w:t>avoid</w:t>
      </w:r>
      <w:r>
        <w:rPr>
          <w:spacing w:val="-2"/>
        </w:rPr>
        <w:t xml:space="preserve"> </w:t>
      </w:r>
      <w:r>
        <w:t>rush-hour traffic” instead of “Motor vehicles transporting nuclear materials must schedule trips through</w:t>
      </w:r>
      <w:r>
        <w:rPr>
          <w:spacing w:val="-4"/>
        </w:rPr>
        <w:t xml:space="preserve"> </w:t>
      </w:r>
      <w:r>
        <w:t>all</w:t>
      </w:r>
      <w:r>
        <w:rPr>
          <w:spacing w:val="-2"/>
        </w:rPr>
        <w:t xml:space="preserve"> </w:t>
      </w:r>
      <w:r>
        <w:t>Colorado</w:t>
      </w:r>
      <w:r>
        <w:rPr>
          <w:spacing w:val="-4"/>
        </w:rPr>
        <w:t xml:space="preserve"> </w:t>
      </w:r>
      <w:r>
        <w:t>municipalities</w:t>
      </w:r>
      <w:r>
        <w:rPr>
          <w:spacing w:val="-3"/>
        </w:rPr>
        <w:t xml:space="preserve"> </w:t>
      </w:r>
      <w:r>
        <w:rPr>
          <w:b/>
        </w:rPr>
        <w:t>of</w:t>
      </w:r>
      <w:r>
        <w:rPr>
          <w:b/>
          <w:spacing w:val="-2"/>
        </w:rPr>
        <w:t xml:space="preserve"> </w:t>
      </w:r>
      <w:r>
        <w:rPr>
          <w:b/>
        </w:rPr>
        <w:t>over</w:t>
      </w:r>
      <w:r>
        <w:rPr>
          <w:b/>
          <w:spacing w:val="-4"/>
        </w:rPr>
        <w:t xml:space="preserve"> </w:t>
      </w:r>
      <w:r>
        <w:rPr>
          <w:b/>
        </w:rPr>
        <w:t>50,000</w:t>
      </w:r>
      <w:r>
        <w:rPr>
          <w:b/>
          <w:spacing w:val="-2"/>
        </w:rPr>
        <w:t xml:space="preserve"> </w:t>
      </w:r>
      <w:r>
        <w:rPr>
          <w:b/>
        </w:rPr>
        <w:t>in</w:t>
      </w:r>
      <w:r>
        <w:rPr>
          <w:b/>
          <w:spacing w:val="-4"/>
        </w:rPr>
        <w:t xml:space="preserve"> </w:t>
      </w:r>
      <w:r>
        <w:t>population</w:t>
      </w:r>
      <w:r>
        <w:rPr>
          <w:spacing w:val="-4"/>
        </w:rPr>
        <w:t xml:space="preserve"> </w:t>
      </w:r>
      <w:r>
        <w:t>to</w:t>
      </w:r>
      <w:r>
        <w:rPr>
          <w:spacing w:val="-4"/>
        </w:rPr>
        <w:t xml:space="preserve"> </w:t>
      </w:r>
      <w:r>
        <w:t>avoid</w:t>
      </w:r>
      <w:r>
        <w:rPr>
          <w:spacing w:val="-6"/>
        </w:rPr>
        <w:t xml:space="preserve"> </w:t>
      </w:r>
      <w:r>
        <w:t>rush-hour</w:t>
      </w:r>
      <w:r>
        <w:rPr>
          <w:spacing w:val="-5"/>
        </w:rPr>
        <w:t xml:space="preserve"> </w:t>
      </w:r>
      <w:r>
        <w:t>traffic.</w:t>
      </w:r>
    </w:p>
    <w:p w:rsidR="00261D07" w:rsidRDefault="004F6480">
      <w:pPr>
        <w:pStyle w:val="Heading1"/>
      </w:pPr>
      <w:bookmarkStart w:id="39" w:name="Page_37,_NMT_5.10,_update_sentence_struc"/>
      <w:bookmarkEnd w:id="39"/>
      <w:r>
        <w:t>Page</w:t>
      </w:r>
      <w:r>
        <w:rPr>
          <w:spacing w:val="-5"/>
        </w:rPr>
        <w:t xml:space="preserve"> </w:t>
      </w:r>
      <w:r>
        <w:t>37,</w:t>
      </w:r>
      <w:r>
        <w:rPr>
          <w:spacing w:val="-2"/>
        </w:rPr>
        <w:t xml:space="preserve"> </w:t>
      </w:r>
      <w:r>
        <w:t>NMT 5.10,</w:t>
      </w:r>
      <w:r>
        <w:rPr>
          <w:spacing w:val="-4"/>
        </w:rPr>
        <w:t xml:space="preserve"> </w:t>
      </w:r>
      <w:r>
        <w:t>update</w:t>
      </w:r>
      <w:r>
        <w:rPr>
          <w:spacing w:val="-2"/>
        </w:rPr>
        <w:t xml:space="preserve"> </w:t>
      </w:r>
      <w:r>
        <w:t>sentence</w:t>
      </w:r>
      <w:r>
        <w:rPr>
          <w:spacing w:val="-3"/>
        </w:rPr>
        <w:t xml:space="preserve"> </w:t>
      </w:r>
      <w:r>
        <w:t>structure</w:t>
      </w:r>
      <w:r>
        <w:rPr>
          <w:spacing w:val="-2"/>
        </w:rPr>
        <w:t xml:space="preserve"> </w:t>
      </w:r>
      <w:r>
        <w:t>to</w:t>
      </w:r>
      <w:r>
        <w:rPr>
          <w:spacing w:val="-2"/>
        </w:rPr>
        <w:t xml:space="preserve"> </w:t>
      </w:r>
      <w:r>
        <w:t>improve</w:t>
      </w:r>
      <w:r>
        <w:rPr>
          <w:spacing w:val="-2"/>
        </w:rPr>
        <w:t xml:space="preserve"> delivery.</w:t>
      </w:r>
    </w:p>
    <w:p w:rsidR="00261D07" w:rsidRDefault="004F6480">
      <w:pPr>
        <w:pStyle w:val="BodyText"/>
        <w:spacing w:line="259" w:lineRule="auto"/>
      </w:pPr>
      <w:r>
        <w:t>NMT</w:t>
      </w:r>
      <w:r>
        <w:rPr>
          <w:spacing w:val="-3"/>
        </w:rPr>
        <w:t xml:space="preserve"> </w:t>
      </w:r>
      <w:r>
        <w:t>5.10</w:t>
      </w:r>
      <w:r>
        <w:rPr>
          <w:spacing w:val="-3"/>
        </w:rPr>
        <w:t xml:space="preserve"> </w:t>
      </w:r>
      <w:r>
        <w:t>is</w:t>
      </w:r>
      <w:r>
        <w:rPr>
          <w:spacing w:val="-2"/>
        </w:rPr>
        <w:t xml:space="preserve"> </w:t>
      </w:r>
      <w:r>
        <w:t>updated</w:t>
      </w:r>
      <w:r>
        <w:rPr>
          <w:spacing w:val="-3"/>
        </w:rPr>
        <w:t xml:space="preserve"> </w:t>
      </w:r>
      <w:r>
        <w:t>to</w:t>
      </w:r>
      <w:r>
        <w:rPr>
          <w:spacing w:val="-1"/>
        </w:rPr>
        <w:t xml:space="preserve"> </w:t>
      </w:r>
      <w:r>
        <w:t>read “A</w:t>
      </w:r>
      <w:r>
        <w:rPr>
          <w:spacing w:val="-4"/>
        </w:rPr>
        <w:t xml:space="preserve"> </w:t>
      </w:r>
      <w:r>
        <w:t>motor</w:t>
      </w:r>
      <w:r>
        <w:rPr>
          <w:spacing w:val="-4"/>
        </w:rPr>
        <w:t xml:space="preserve"> </w:t>
      </w:r>
      <w:r>
        <w:t>vehicle</w:t>
      </w:r>
      <w:r>
        <w:rPr>
          <w:spacing w:val="-3"/>
        </w:rPr>
        <w:t xml:space="preserve"> </w:t>
      </w:r>
      <w:r>
        <w:t>driver</w:t>
      </w:r>
      <w:r>
        <w:rPr>
          <w:spacing w:val="-1"/>
        </w:rPr>
        <w:t xml:space="preserve"> </w:t>
      </w:r>
      <w:r>
        <w:t>involved in a</w:t>
      </w:r>
      <w:r>
        <w:rPr>
          <w:spacing w:val="-4"/>
        </w:rPr>
        <w:t xml:space="preserve"> </w:t>
      </w:r>
      <w:r>
        <w:t>spill</w:t>
      </w:r>
      <w:r>
        <w:rPr>
          <w:spacing w:val="-4"/>
        </w:rPr>
        <w:t xml:space="preserve"> </w:t>
      </w:r>
      <w:r>
        <w:t>or</w:t>
      </w:r>
      <w:r>
        <w:rPr>
          <w:spacing w:val="-4"/>
        </w:rPr>
        <w:t xml:space="preserve"> </w:t>
      </w:r>
      <w:r>
        <w:t>potential</w:t>
      </w:r>
      <w:r>
        <w:rPr>
          <w:spacing w:val="-1"/>
        </w:rPr>
        <w:t xml:space="preserve"> </w:t>
      </w:r>
      <w:r>
        <w:t>spill</w:t>
      </w:r>
      <w:r>
        <w:rPr>
          <w:spacing w:val="-4"/>
        </w:rPr>
        <w:t xml:space="preserve"> </w:t>
      </w:r>
      <w:r>
        <w:t>of nuclear</w:t>
      </w:r>
      <w:r>
        <w:rPr>
          <w:spacing w:val="-4"/>
        </w:rPr>
        <w:t xml:space="preserve"> </w:t>
      </w:r>
      <w:r>
        <w:t>materials</w:t>
      </w:r>
      <w:r>
        <w:rPr>
          <w:spacing w:val="-2"/>
        </w:rPr>
        <w:t xml:space="preserve"> </w:t>
      </w:r>
      <w:r>
        <w:t>must</w:t>
      </w:r>
      <w:r>
        <w:rPr>
          <w:spacing w:val="1"/>
        </w:rPr>
        <w:t xml:space="preserve"> </w:t>
      </w:r>
      <w:r>
        <w:t>comply</w:t>
      </w:r>
      <w:r>
        <w:rPr>
          <w:spacing w:val="-2"/>
        </w:rPr>
        <w:t xml:space="preserve"> </w:t>
      </w:r>
      <w:r>
        <w:t>with the</w:t>
      </w:r>
      <w:r>
        <w:rPr>
          <w:spacing w:val="-2"/>
        </w:rPr>
        <w:t xml:space="preserve"> </w:t>
      </w:r>
      <w:r>
        <w:t>incident</w:t>
      </w:r>
      <w:r>
        <w:rPr>
          <w:spacing w:val="-5"/>
        </w:rPr>
        <w:t xml:space="preserve"> </w:t>
      </w:r>
      <w:r>
        <w:t>notification</w:t>
      </w:r>
      <w:r>
        <w:rPr>
          <w:spacing w:val="-3"/>
        </w:rPr>
        <w:t xml:space="preserve"> </w:t>
      </w:r>
      <w:r>
        <w:t>provisions</w:t>
      </w:r>
      <w:r>
        <w:rPr>
          <w:spacing w:val="-1"/>
        </w:rPr>
        <w:t xml:space="preserve"> </w:t>
      </w:r>
      <w:r>
        <w:t>contained</w:t>
      </w:r>
      <w:r>
        <w:rPr>
          <w:spacing w:val="-3"/>
        </w:rPr>
        <w:t xml:space="preserve"> </w:t>
      </w:r>
      <w:r>
        <w:t>in</w:t>
      </w:r>
      <w:r>
        <w:rPr>
          <w:spacing w:val="-2"/>
        </w:rPr>
        <w:t xml:space="preserve"> </w:t>
      </w:r>
      <w:r>
        <w:rPr>
          <w:spacing w:val="-5"/>
        </w:rPr>
        <w:t>HMT</w:t>
      </w:r>
    </w:p>
    <w:p w:rsidR="00261D07" w:rsidRDefault="004F6480">
      <w:pPr>
        <w:pStyle w:val="BodyText"/>
        <w:spacing w:before="0" w:line="259" w:lineRule="auto"/>
        <w:ind w:right="192"/>
      </w:pPr>
      <w:r>
        <w:t>2.3,”</w:t>
      </w:r>
      <w:r>
        <w:rPr>
          <w:spacing w:val="-2"/>
        </w:rPr>
        <w:t xml:space="preserve"> </w:t>
      </w:r>
      <w:r>
        <w:t>instead</w:t>
      </w:r>
      <w:r>
        <w:rPr>
          <w:spacing w:val="-1"/>
        </w:rPr>
        <w:t xml:space="preserve"> </w:t>
      </w:r>
      <w:r>
        <w:t>of</w:t>
      </w:r>
      <w:r>
        <w:rPr>
          <w:spacing w:val="-1"/>
        </w:rPr>
        <w:t xml:space="preserve"> </w:t>
      </w:r>
      <w:r>
        <w:t>“A</w:t>
      </w:r>
      <w:r>
        <w:rPr>
          <w:spacing w:val="-5"/>
        </w:rPr>
        <w:t xml:space="preserve"> </w:t>
      </w:r>
      <w:r>
        <w:t>driver</w:t>
      </w:r>
      <w:r>
        <w:rPr>
          <w:spacing w:val="-5"/>
        </w:rPr>
        <w:t xml:space="preserve"> </w:t>
      </w:r>
      <w:r>
        <w:t>of</w:t>
      </w:r>
      <w:r>
        <w:rPr>
          <w:spacing w:val="-4"/>
        </w:rPr>
        <w:t xml:space="preserve"> </w:t>
      </w:r>
      <w:r>
        <w:t>a</w:t>
      </w:r>
      <w:r>
        <w:rPr>
          <w:spacing w:val="-2"/>
        </w:rPr>
        <w:t xml:space="preserve"> </w:t>
      </w:r>
      <w:r>
        <w:t>motor</w:t>
      </w:r>
      <w:r>
        <w:rPr>
          <w:spacing w:val="-5"/>
        </w:rPr>
        <w:t xml:space="preserve"> </w:t>
      </w:r>
      <w:r>
        <w:t>vehicle</w:t>
      </w:r>
      <w:r>
        <w:rPr>
          <w:spacing w:val="-4"/>
        </w:rPr>
        <w:t xml:space="preserve"> </w:t>
      </w:r>
      <w:r>
        <w:t>involved</w:t>
      </w:r>
      <w:r>
        <w:rPr>
          <w:spacing w:val="-1"/>
        </w:rPr>
        <w:t xml:space="preserve"> </w:t>
      </w:r>
      <w:r>
        <w:t>in</w:t>
      </w:r>
      <w:r>
        <w:rPr>
          <w:spacing w:val="-4"/>
        </w:rPr>
        <w:t xml:space="preserve"> </w:t>
      </w:r>
      <w:r>
        <w:t>a</w:t>
      </w:r>
      <w:r>
        <w:rPr>
          <w:spacing w:val="-2"/>
        </w:rPr>
        <w:t xml:space="preserve"> </w:t>
      </w:r>
      <w:r>
        <w:t>spill</w:t>
      </w:r>
      <w:r>
        <w:rPr>
          <w:spacing w:val="-2"/>
        </w:rPr>
        <w:t xml:space="preserve"> </w:t>
      </w:r>
      <w:r>
        <w:t>or</w:t>
      </w:r>
      <w:r>
        <w:rPr>
          <w:spacing w:val="-2"/>
        </w:rPr>
        <w:t xml:space="preserve"> </w:t>
      </w:r>
      <w:r>
        <w:t>potential</w:t>
      </w:r>
      <w:r>
        <w:rPr>
          <w:spacing w:val="-5"/>
        </w:rPr>
        <w:t xml:space="preserve"> </w:t>
      </w:r>
      <w:r>
        <w:t>spill</w:t>
      </w:r>
      <w:r>
        <w:rPr>
          <w:spacing w:val="-2"/>
        </w:rPr>
        <w:t xml:space="preserve"> </w:t>
      </w:r>
      <w:r>
        <w:t>of</w:t>
      </w:r>
      <w:r>
        <w:rPr>
          <w:spacing w:val="-1"/>
        </w:rPr>
        <w:t xml:space="preserve"> </w:t>
      </w:r>
      <w:r>
        <w:t>nuclear materials must comply with the incident notification provisions contained in HMT 2.3.”</w:t>
      </w:r>
    </w:p>
    <w:p w:rsidR="00261D07" w:rsidRDefault="004F6480">
      <w:pPr>
        <w:pStyle w:val="Heading1"/>
        <w:spacing w:before="160"/>
      </w:pPr>
      <w:bookmarkStart w:id="40" w:name="Page_38,_NMT_5.10.1,_grammar_correction."/>
      <w:bookmarkEnd w:id="40"/>
      <w:r>
        <w:t>Page</w:t>
      </w:r>
      <w:r>
        <w:rPr>
          <w:spacing w:val="-3"/>
        </w:rPr>
        <w:t xml:space="preserve"> </w:t>
      </w:r>
      <w:r>
        <w:t>38,</w:t>
      </w:r>
      <w:r>
        <w:rPr>
          <w:spacing w:val="-2"/>
        </w:rPr>
        <w:t xml:space="preserve"> </w:t>
      </w:r>
      <w:r>
        <w:t>NMT</w:t>
      </w:r>
      <w:r>
        <w:rPr>
          <w:spacing w:val="-1"/>
        </w:rPr>
        <w:t xml:space="preserve"> </w:t>
      </w:r>
      <w:r>
        <w:t>5.10.1,</w:t>
      </w:r>
      <w:r>
        <w:rPr>
          <w:spacing w:val="-2"/>
        </w:rPr>
        <w:t xml:space="preserve"> </w:t>
      </w:r>
      <w:r>
        <w:t>grammar</w:t>
      </w:r>
      <w:r>
        <w:rPr>
          <w:spacing w:val="-1"/>
        </w:rPr>
        <w:t xml:space="preserve"> </w:t>
      </w:r>
      <w:r>
        <w:rPr>
          <w:spacing w:val="-2"/>
        </w:rPr>
        <w:t>correction.</w:t>
      </w:r>
    </w:p>
    <w:p w:rsidR="00261D07" w:rsidRDefault="004F6480">
      <w:pPr>
        <w:pStyle w:val="BodyText"/>
        <w:spacing w:before="21" w:line="259" w:lineRule="auto"/>
        <w:ind w:left="479" w:right="117"/>
      </w:pPr>
      <w:r>
        <w:t>NMT</w:t>
      </w:r>
      <w:r>
        <w:rPr>
          <w:spacing w:val="-3"/>
        </w:rPr>
        <w:t xml:space="preserve"> </w:t>
      </w:r>
      <w:r>
        <w:t>5.10.1</w:t>
      </w:r>
      <w:r>
        <w:rPr>
          <w:spacing w:val="-3"/>
        </w:rPr>
        <w:t xml:space="preserve"> </w:t>
      </w:r>
      <w:r>
        <w:t>is</w:t>
      </w:r>
      <w:r>
        <w:rPr>
          <w:spacing w:val="-2"/>
        </w:rPr>
        <w:t xml:space="preserve"> </w:t>
      </w:r>
      <w:r>
        <w:t>revised</w:t>
      </w:r>
      <w:r>
        <w:rPr>
          <w:spacing w:val="-3"/>
        </w:rPr>
        <w:t xml:space="preserve"> </w:t>
      </w:r>
      <w:r>
        <w:t>to</w:t>
      </w:r>
      <w:r>
        <w:rPr>
          <w:spacing w:val="-3"/>
        </w:rPr>
        <w:t xml:space="preserve"> </w:t>
      </w:r>
      <w:r>
        <w:t>read “If</w:t>
      </w:r>
      <w:r>
        <w:rPr>
          <w:spacing w:val="-3"/>
        </w:rPr>
        <w:t xml:space="preserve"> </w:t>
      </w:r>
      <w:r>
        <w:t>the</w:t>
      </w:r>
      <w:r>
        <w:rPr>
          <w:spacing w:val="-3"/>
        </w:rPr>
        <w:t xml:space="preserve"> </w:t>
      </w:r>
      <w:r>
        <w:t>driver</w:t>
      </w:r>
      <w:r>
        <w:rPr>
          <w:spacing w:val="-1"/>
        </w:rPr>
        <w:t xml:space="preserve"> </w:t>
      </w:r>
      <w:r>
        <w:t>of a</w:t>
      </w:r>
      <w:r>
        <w:rPr>
          <w:spacing w:val="-4"/>
        </w:rPr>
        <w:t xml:space="preserve"> </w:t>
      </w:r>
      <w:r>
        <w:t>motor</w:t>
      </w:r>
      <w:r>
        <w:rPr>
          <w:spacing w:val="-4"/>
        </w:rPr>
        <w:t xml:space="preserve"> </w:t>
      </w:r>
      <w:r>
        <w:t>vehicle</w:t>
      </w:r>
      <w:r>
        <w:rPr>
          <w:spacing w:val="-3"/>
        </w:rPr>
        <w:t xml:space="preserve"> </w:t>
      </w:r>
      <w:r>
        <w:t>transporting</w:t>
      </w:r>
      <w:r>
        <w:rPr>
          <w:spacing w:val="-4"/>
        </w:rPr>
        <w:t xml:space="preserve"> </w:t>
      </w:r>
      <w:r>
        <w:t>nuclear</w:t>
      </w:r>
      <w:r>
        <w:rPr>
          <w:spacing w:val="-1"/>
        </w:rPr>
        <w:t xml:space="preserve"> </w:t>
      </w:r>
      <w:r>
        <w:t xml:space="preserve">materials is involved in a motor vehicle crash, regardless of whether the motor vehicle </w:t>
      </w:r>
      <w:r>
        <w:rPr>
          <w:b/>
          <w:color w:val="C00000"/>
        </w:rPr>
        <w:t>is damaged</w:t>
      </w:r>
      <w:r>
        <w:t>, the CSP must be immediately notified at (303) 239 – 4501,” instead of “If the driver of a motor vehicle transporting nuclear materials is involved in a moto</w:t>
      </w:r>
      <w:r>
        <w:t xml:space="preserve">r vehicle crash, regardless of whether </w:t>
      </w:r>
      <w:r>
        <w:rPr>
          <w:b/>
        </w:rPr>
        <w:t xml:space="preserve">there is damage to </w:t>
      </w:r>
      <w:r>
        <w:t xml:space="preserve">the motor vehicle </w:t>
      </w:r>
      <w:r>
        <w:rPr>
          <w:b/>
        </w:rPr>
        <w:t>transporting the nuclear materials</w:t>
      </w:r>
      <w:r>
        <w:t>, the CSP must be immediately notified at (303) 239 – 4501.”</w:t>
      </w:r>
    </w:p>
    <w:p w:rsidR="00261D07" w:rsidRDefault="004F6480">
      <w:pPr>
        <w:pStyle w:val="Heading1"/>
        <w:spacing w:before="159"/>
        <w:ind w:left="119"/>
      </w:pPr>
      <w:bookmarkStart w:id="41" w:name="Page_41,_HMA_7.1,_Code_of_Federal_Regula"/>
      <w:bookmarkEnd w:id="41"/>
      <w:r>
        <w:t>Page</w:t>
      </w:r>
      <w:r>
        <w:rPr>
          <w:spacing w:val="-4"/>
        </w:rPr>
        <w:t xml:space="preserve"> </w:t>
      </w:r>
      <w:r>
        <w:t>41,</w:t>
      </w:r>
      <w:r>
        <w:rPr>
          <w:spacing w:val="-1"/>
        </w:rPr>
        <w:t xml:space="preserve"> </w:t>
      </w:r>
      <w:r>
        <w:t>HMA</w:t>
      </w:r>
      <w:r>
        <w:rPr>
          <w:spacing w:val="-1"/>
        </w:rPr>
        <w:t xml:space="preserve"> </w:t>
      </w:r>
      <w:r>
        <w:t>7.1,</w:t>
      </w:r>
      <w:r>
        <w:rPr>
          <w:spacing w:val="-1"/>
        </w:rPr>
        <w:t xml:space="preserve"> </w:t>
      </w:r>
      <w:r>
        <w:t>Code</w:t>
      </w:r>
      <w:r>
        <w:rPr>
          <w:spacing w:val="-5"/>
        </w:rPr>
        <w:t xml:space="preserve"> </w:t>
      </w:r>
      <w:r>
        <w:t>of Federal</w:t>
      </w:r>
      <w:r>
        <w:rPr>
          <w:spacing w:val="-3"/>
        </w:rPr>
        <w:t xml:space="preserve"> </w:t>
      </w:r>
      <w:r>
        <w:t>Regulations</w:t>
      </w:r>
      <w:r>
        <w:rPr>
          <w:spacing w:val="-4"/>
        </w:rPr>
        <w:t xml:space="preserve"> </w:t>
      </w:r>
      <w:r>
        <w:t>(CFRs)</w:t>
      </w:r>
      <w:r>
        <w:rPr>
          <w:spacing w:val="-2"/>
        </w:rPr>
        <w:t xml:space="preserve"> </w:t>
      </w:r>
      <w:r>
        <w:t>publication</w:t>
      </w:r>
      <w:r>
        <w:rPr>
          <w:spacing w:val="-3"/>
        </w:rPr>
        <w:t xml:space="preserve"> </w:t>
      </w:r>
      <w:r>
        <w:t>date</w:t>
      </w:r>
      <w:r>
        <w:rPr>
          <w:spacing w:val="-1"/>
        </w:rPr>
        <w:t xml:space="preserve"> </w:t>
      </w:r>
      <w:r>
        <w:rPr>
          <w:spacing w:val="-2"/>
        </w:rPr>
        <w:t>update.</w:t>
      </w:r>
    </w:p>
    <w:p w:rsidR="00261D07" w:rsidRDefault="004F6480">
      <w:pPr>
        <w:pStyle w:val="BodyText"/>
        <w:spacing w:before="23" w:line="259" w:lineRule="auto"/>
        <w:ind w:left="479" w:right="192"/>
      </w:pPr>
      <w:r>
        <w:t>The CFRs are updated annually each October. To ensure the rules incorporate the correct CFRs,</w:t>
      </w:r>
      <w:r>
        <w:rPr>
          <w:spacing w:val="-1"/>
        </w:rPr>
        <w:t xml:space="preserve"> </w:t>
      </w:r>
      <w:r>
        <w:t>the</w:t>
      </w:r>
      <w:r>
        <w:rPr>
          <w:spacing w:val="-3"/>
        </w:rPr>
        <w:t xml:space="preserve"> </w:t>
      </w:r>
      <w:r>
        <w:t>date</w:t>
      </w:r>
      <w:r>
        <w:rPr>
          <w:spacing w:val="-1"/>
        </w:rPr>
        <w:t xml:space="preserve"> </w:t>
      </w:r>
      <w:r>
        <w:t>of</w:t>
      </w:r>
      <w:r>
        <w:rPr>
          <w:spacing w:val="-3"/>
        </w:rPr>
        <w:t xml:space="preserve"> </w:t>
      </w:r>
      <w:r>
        <w:t>publication</w:t>
      </w:r>
      <w:r>
        <w:rPr>
          <w:spacing w:val="-3"/>
        </w:rPr>
        <w:t xml:space="preserve"> </w:t>
      </w:r>
      <w:r>
        <w:t>for</w:t>
      </w:r>
      <w:r>
        <w:rPr>
          <w:spacing w:val="-1"/>
        </w:rPr>
        <w:t xml:space="preserve"> </w:t>
      </w:r>
      <w:r>
        <w:t>the</w:t>
      </w:r>
      <w:r>
        <w:rPr>
          <w:spacing w:val="-3"/>
        </w:rPr>
        <w:t xml:space="preserve"> </w:t>
      </w:r>
      <w:r>
        <w:t>CFRs</w:t>
      </w:r>
      <w:r>
        <w:rPr>
          <w:spacing w:val="-2"/>
        </w:rPr>
        <w:t xml:space="preserve"> </w:t>
      </w:r>
      <w:r>
        <w:t>adopted by</w:t>
      </w:r>
      <w:r>
        <w:rPr>
          <w:spacing w:val="-5"/>
        </w:rPr>
        <w:t xml:space="preserve"> </w:t>
      </w:r>
      <w:r>
        <w:t>the</w:t>
      </w:r>
      <w:r>
        <w:rPr>
          <w:spacing w:val="-1"/>
        </w:rPr>
        <w:t xml:space="preserve"> </w:t>
      </w:r>
      <w:r>
        <w:t>rules</w:t>
      </w:r>
      <w:r>
        <w:rPr>
          <w:spacing w:val="-2"/>
        </w:rPr>
        <w:t xml:space="preserve"> </w:t>
      </w:r>
      <w:r>
        <w:t>must</w:t>
      </w:r>
      <w:r>
        <w:rPr>
          <w:spacing w:val="-3"/>
        </w:rPr>
        <w:t xml:space="preserve"> </w:t>
      </w:r>
      <w:r>
        <w:t>be</w:t>
      </w:r>
      <w:r>
        <w:rPr>
          <w:spacing w:val="-3"/>
        </w:rPr>
        <w:t xml:space="preserve"> </w:t>
      </w:r>
      <w:r>
        <w:t>updated.</w:t>
      </w:r>
      <w:r>
        <w:rPr>
          <w:spacing w:val="40"/>
        </w:rPr>
        <w:t xml:space="preserve"> </w:t>
      </w:r>
      <w:r>
        <w:t>HMA</w:t>
      </w:r>
      <w:r>
        <w:rPr>
          <w:spacing w:val="-4"/>
        </w:rPr>
        <w:t xml:space="preserve"> </w:t>
      </w:r>
      <w:r>
        <w:t>7.1 is updated to read “These rules and regulations apply to any person transportin</w:t>
      </w:r>
      <w:r>
        <w:t xml:space="preserve">g an agricultural product consistent with 49 CFR 173.5, as revised October 1, </w:t>
      </w:r>
      <w:r>
        <w:rPr>
          <w:b/>
          <w:color w:val="C00000"/>
        </w:rPr>
        <w:t>2024</w:t>
      </w:r>
      <w:r>
        <w:t xml:space="preserve">,” instead of “These rules and regulations apply to any person transporting an agricultural product consistent with 49 CFR 173.5, as revised October 1, </w:t>
      </w:r>
      <w:r>
        <w:rPr>
          <w:b/>
        </w:rPr>
        <w:t>2023</w:t>
      </w:r>
      <w:r>
        <w:t>.”</w:t>
      </w:r>
    </w:p>
    <w:p w:rsidR="00261D07" w:rsidRDefault="004F6480">
      <w:pPr>
        <w:pStyle w:val="Heading1"/>
        <w:spacing w:before="159" w:line="259" w:lineRule="auto"/>
        <w:ind w:left="839" w:right="1193" w:hanging="720"/>
        <w:jc w:val="both"/>
      </w:pPr>
      <w:bookmarkStart w:id="42" w:name="Page_41,_HPR_8.01.1,_CVSA_North_American"/>
      <w:bookmarkEnd w:id="42"/>
      <w:r>
        <w:t>Page</w:t>
      </w:r>
      <w:r>
        <w:rPr>
          <w:spacing w:val="-4"/>
        </w:rPr>
        <w:t xml:space="preserve"> </w:t>
      </w:r>
      <w:r>
        <w:t>41,</w:t>
      </w:r>
      <w:r>
        <w:rPr>
          <w:spacing w:val="-3"/>
        </w:rPr>
        <w:t xml:space="preserve"> </w:t>
      </w:r>
      <w:r>
        <w:t>HPR</w:t>
      </w:r>
      <w:r>
        <w:rPr>
          <w:spacing w:val="-4"/>
        </w:rPr>
        <w:t xml:space="preserve"> </w:t>
      </w:r>
      <w:r>
        <w:t>8.01.1,</w:t>
      </w:r>
      <w:r>
        <w:rPr>
          <w:spacing w:val="-5"/>
        </w:rPr>
        <w:t xml:space="preserve"> </w:t>
      </w:r>
      <w:r>
        <w:t>CVSA</w:t>
      </w:r>
      <w:r>
        <w:rPr>
          <w:spacing w:val="-3"/>
        </w:rPr>
        <w:t xml:space="preserve"> </w:t>
      </w:r>
      <w:r>
        <w:t>North</w:t>
      </w:r>
      <w:r>
        <w:rPr>
          <w:spacing w:val="-5"/>
        </w:rPr>
        <w:t xml:space="preserve"> </w:t>
      </w:r>
      <w:r>
        <w:t>American</w:t>
      </w:r>
      <w:r>
        <w:rPr>
          <w:spacing w:val="-3"/>
        </w:rPr>
        <w:t xml:space="preserve"> </w:t>
      </w:r>
      <w:r>
        <w:t>Standard</w:t>
      </w:r>
      <w:r>
        <w:rPr>
          <w:spacing w:val="-5"/>
        </w:rPr>
        <w:t xml:space="preserve"> </w:t>
      </w:r>
      <w:r>
        <w:t>Out-of-Service</w:t>
      </w:r>
      <w:r>
        <w:rPr>
          <w:spacing w:val="-4"/>
        </w:rPr>
        <w:t xml:space="preserve"> </w:t>
      </w:r>
      <w:r>
        <w:t>Criteria</w:t>
      </w:r>
      <w:r>
        <w:rPr>
          <w:spacing w:val="-4"/>
        </w:rPr>
        <w:t xml:space="preserve"> </w:t>
      </w:r>
      <w:r>
        <w:t>(OOSC) publication date update.</w:t>
      </w:r>
    </w:p>
    <w:p w:rsidR="00261D07" w:rsidRDefault="004F6480">
      <w:pPr>
        <w:pStyle w:val="BodyText"/>
        <w:spacing w:before="1" w:line="259" w:lineRule="auto"/>
        <w:ind w:left="479" w:right="288"/>
        <w:jc w:val="both"/>
      </w:pPr>
      <w:r>
        <w:t>The reference for</w:t>
      </w:r>
      <w:r>
        <w:rPr>
          <w:spacing w:val="-1"/>
        </w:rPr>
        <w:t xml:space="preserve"> </w:t>
      </w:r>
      <w:r>
        <w:t>the CVSA North American Standard Out-of-Service Criteria is updated to read</w:t>
      </w:r>
      <w:r>
        <w:rPr>
          <w:spacing w:val="-2"/>
        </w:rPr>
        <w:t xml:space="preserve"> </w:t>
      </w:r>
      <w:r>
        <w:t>“Commercial</w:t>
      </w:r>
      <w:r>
        <w:rPr>
          <w:spacing w:val="-6"/>
        </w:rPr>
        <w:t xml:space="preserve"> </w:t>
      </w:r>
      <w:r>
        <w:t>Vehicle</w:t>
      </w:r>
      <w:r>
        <w:rPr>
          <w:spacing w:val="-3"/>
        </w:rPr>
        <w:t xml:space="preserve"> </w:t>
      </w:r>
      <w:r>
        <w:t>Safety</w:t>
      </w:r>
      <w:r>
        <w:rPr>
          <w:spacing w:val="-4"/>
        </w:rPr>
        <w:t xml:space="preserve"> </w:t>
      </w:r>
      <w:r>
        <w:t>Alliance</w:t>
      </w:r>
      <w:r>
        <w:rPr>
          <w:spacing w:val="-3"/>
        </w:rPr>
        <w:t xml:space="preserve"> </w:t>
      </w:r>
      <w:r>
        <w:t>(</w:t>
      </w:r>
      <w:r>
        <w:rPr>
          <w:b/>
          <w:color w:val="C00000"/>
        </w:rPr>
        <w:t>2025</w:t>
      </w:r>
      <w:r>
        <w:t>).</w:t>
      </w:r>
      <w:r>
        <w:rPr>
          <w:spacing w:val="40"/>
        </w:rPr>
        <w:t xml:space="preserve"> </w:t>
      </w:r>
      <w:r>
        <w:t>North</w:t>
      </w:r>
      <w:r>
        <w:rPr>
          <w:spacing w:val="-5"/>
        </w:rPr>
        <w:t xml:space="preserve"> </w:t>
      </w:r>
      <w:r>
        <w:t>American</w:t>
      </w:r>
      <w:r>
        <w:rPr>
          <w:spacing w:val="-2"/>
        </w:rPr>
        <w:t xml:space="preserve"> </w:t>
      </w:r>
      <w:r>
        <w:t>Standard</w:t>
      </w:r>
      <w:r>
        <w:rPr>
          <w:spacing w:val="-2"/>
        </w:rPr>
        <w:t xml:space="preserve"> </w:t>
      </w:r>
      <w:r>
        <w:t>O</w:t>
      </w:r>
      <w:r>
        <w:t>ut-of-Service Criteria (OOSC).</w:t>
      </w:r>
      <w:r>
        <w:rPr>
          <w:spacing w:val="40"/>
        </w:rPr>
        <w:t xml:space="preserve"> </w:t>
      </w:r>
      <w:r>
        <w:t xml:space="preserve">April 1, </w:t>
      </w:r>
      <w:r>
        <w:rPr>
          <w:b/>
          <w:color w:val="C00000"/>
        </w:rPr>
        <w:t>2025</w:t>
      </w:r>
      <w:r>
        <w:t>.</w:t>
      </w:r>
      <w:r>
        <w:rPr>
          <w:spacing w:val="40"/>
        </w:rPr>
        <w:t xml:space="preserve"> </w:t>
      </w:r>
      <w:r>
        <w:t>Greenbelt, MD: Author,” instead of “Commercial Vehicle</w:t>
      </w:r>
    </w:p>
    <w:p w:rsidR="00261D07" w:rsidRDefault="00261D07">
      <w:pPr>
        <w:spacing w:line="259" w:lineRule="auto"/>
        <w:jc w:val="both"/>
        <w:sectPr w:rsidR="00261D07">
          <w:pgSz w:w="12240" w:h="15840"/>
          <w:pgMar w:top="1400" w:right="1320" w:bottom="1200" w:left="1320" w:header="0" w:footer="1014" w:gutter="0"/>
          <w:cols w:space="720"/>
        </w:sectPr>
      </w:pPr>
    </w:p>
    <w:p w:rsidR="00261D07" w:rsidRDefault="004F6480">
      <w:pPr>
        <w:pStyle w:val="BodyText"/>
        <w:spacing w:before="39"/>
      </w:pPr>
      <w:r>
        <w:lastRenderedPageBreak/>
        <w:t>Safety</w:t>
      </w:r>
      <w:r>
        <w:rPr>
          <w:spacing w:val="-5"/>
        </w:rPr>
        <w:t xml:space="preserve"> </w:t>
      </w:r>
      <w:r>
        <w:t>Alliance</w:t>
      </w:r>
      <w:r>
        <w:rPr>
          <w:spacing w:val="-3"/>
        </w:rPr>
        <w:t xml:space="preserve"> </w:t>
      </w:r>
      <w:r>
        <w:t>(</w:t>
      </w:r>
      <w:r>
        <w:rPr>
          <w:b/>
        </w:rPr>
        <w:t>2024</w:t>
      </w:r>
      <w:r>
        <w:t>).</w:t>
      </w:r>
      <w:r>
        <w:rPr>
          <w:spacing w:val="51"/>
        </w:rPr>
        <w:t xml:space="preserve"> </w:t>
      </w:r>
      <w:r>
        <w:t>North</w:t>
      </w:r>
      <w:r>
        <w:rPr>
          <w:spacing w:val="-3"/>
        </w:rPr>
        <w:t xml:space="preserve"> </w:t>
      </w:r>
      <w:r>
        <w:t>American Standard</w:t>
      </w:r>
      <w:r>
        <w:rPr>
          <w:spacing w:val="-5"/>
        </w:rPr>
        <w:t xml:space="preserve"> </w:t>
      </w:r>
      <w:r>
        <w:t>Out-of-Service</w:t>
      </w:r>
      <w:r>
        <w:rPr>
          <w:spacing w:val="-1"/>
        </w:rPr>
        <w:t xml:space="preserve"> </w:t>
      </w:r>
      <w:r>
        <w:t>Criteria</w:t>
      </w:r>
      <w:r>
        <w:rPr>
          <w:spacing w:val="-1"/>
        </w:rPr>
        <w:t xml:space="preserve"> </w:t>
      </w:r>
      <w:r>
        <w:t>(OOSC).</w:t>
      </w:r>
      <w:r>
        <w:rPr>
          <w:spacing w:val="51"/>
        </w:rPr>
        <w:t xml:space="preserve"> </w:t>
      </w:r>
      <w:r>
        <w:t>April</w:t>
      </w:r>
      <w:r>
        <w:rPr>
          <w:spacing w:val="-1"/>
        </w:rPr>
        <w:t xml:space="preserve"> </w:t>
      </w:r>
      <w:r>
        <w:rPr>
          <w:spacing w:val="-5"/>
        </w:rPr>
        <w:t>1,</w:t>
      </w:r>
    </w:p>
    <w:p w:rsidR="00261D07" w:rsidRDefault="004F6480">
      <w:pPr>
        <w:pStyle w:val="BodyText"/>
      </w:pPr>
      <w:r>
        <w:rPr>
          <w:b/>
        </w:rPr>
        <w:t>2024</w:t>
      </w:r>
      <w:r>
        <w:t>.</w:t>
      </w:r>
      <w:r>
        <w:rPr>
          <w:spacing w:val="50"/>
        </w:rPr>
        <w:t xml:space="preserve"> </w:t>
      </w:r>
      <w:r>
        <w:t>Greenbelt,</w:t>
      </w:r>
      <w:r>
        <w:rPr>
          <w:spacing w:val="-3"/>
        </w:rPr>
        <w:t xml:space="preserve"> </w:t>
      </w:r>
      <w:r>
        <w:t>MD:</w:t>
      </w:r>
      <w:r>
        <w:rPr>
          <w:spacing w:val="1"/>
        </w:rPr>
        <w:t xml:space="preserve"> </w:t>
      </w:r>
      <w:r>
        <w:rPr>
          <w:spacing w:val="-2"/>
        </w:rPr>
        <w:t>Author.”</w:t>
      </w:r>
    </w:p>
    <w:p w:rsidR="00261D07" w:rsidRDefault="004F6480">
      <w:pPr>
        <w:pStyle w:val="Heading1"/>
        <w:spacing w:before="182"/>
      </w:pPr>
      <w:bookmarkStart w:id="43" w:name="Page_41,_HPR_8.01.2,_Federal_Motor_Carri"/>
      <w:bookmarkEnd w:id="43"/>
      <w:r>
        <w:t>Page</w:t>
      </w:r>
      <w:r>
        <w:rPr>
          <w:spacing w:val="-5"/>
        </w:rPr>
        <w:t xml:space="preserve"> </w:t>
      </w:r>
      <w:r>
        <w:t>41,</w:t>
      </w:r>
      <w:r>
        <w:rPr>
          <w:spacing w:val="-1"/>
        </w:rPr>
        <w:t xml:space="preserve"> </w:t>
      </w:r>
      <w:r>
        <w:t>HPR</w:t>
      </w:r>
      <w:r>
        <w:rPr>
          <w:spacing w:val="-3"/>
        </w:rPr>
        <w:t xml:space="preserve"> </w:t>
      </w:r>
      <w:r>
        <w:t>8.01.2,</w:t>
      </w:r>
      <w:r>
        <w:rPr>
          <w:spacing w:val="-3"/>
        </w:rPr>
        <w:t xml:space="preserve"> </w:t>
      </w:r>
      <w:r>
        <w:t>Federal Motor</w:t>
      </w:r>
      <w:r>
        <w:rPr>
          <w:spacing w:val="-4"/>
        </w:rPr>
        <w:t xml:space="preserve"> </w:t>
      </w:r>
      <w:r>
        <w:t>Carrier Safety</w:t>
      </w:r>
      <w:r>
        <w:rPr>
          <w:spacing w:val="-2"/>
        </w:rPr>
        <w:t xml:space="preserve"> </w:t>
      </w:r>
      <w:r>
        <w:t>Regulations</w:t>
      </w:r>
      <w:r>
        <w:rPr>
          <w:spacing w:val="-5"/>
        </w:rPr>
        <w:t xml:space="preserve"> </w:t>
      </w:r>
      <w:r>
        <w:t>publication</w:t>
      </w:r>
      <w:r>
        <w:rPr>
          <w:spacing w:val="-1"/>
        </w:rPr>
        <w:t xml:space="preserve"> </w:t>
      </w:r>
      <w:r>
        <w:t>date</w:t>
      </w:r>
      <w:r>
        <w:rPr>
          <w:spacing w:val="-2"/>
        </w:rPr>
        <w:t xml:space="preserve"> update.</w:t>
      </w:r>
    </w:p>
    <w:p w:rsidR="00261D07" w:rsidRDefault="004F6480">
      <w:pPr>
        <w:pStyle w:val="BodyText"/>
        <w:spacing w:line="259" w:lineRule="auto"/>
        <w:ind w:left="479" w:right="176"/>
      </w:pPr>
      <w:r>
        <w:t>The</w:t>
      </w:r>
      <w:r>
        <w:rPr>
          <w:spacing w:val="-2"/>
        </w:rPr>
        <w:t xml:space="preserve"> </w:t>
      </w:r>
      <w:r>
        <w:t>reference</w:t>
      </w:r>
      <w:r>
        <w:rPr>
          <w:spacing w:val="-4"/>
        </w:rPr>
        <w:t xml:space="preserve"> </w:t>
      </w:r>
      <w:r>
        <w:t>for</w:t>
      </w:r>
      <w:r>
        <w:rPr>
          <w:spacing w:val="-5"/>
        </w:rPr>
        <w:t xml:space="preserve"> </w:t>
      </w:r>
      <w:r>
        <w:t>the</w:t>
      </w:r>
      <w:r>
        <w:rPr>
          <w:spacing w:val="-4"/>
        </w:rPr>
        <w:t xml:space="preserve"> </w:t>
      </w:r>
      <w:r>
        <w:t>Federal</w:t>
      </w:r>
      <w:r>
        <w:rPr>
          <w:spacing w:val="-5"/>
        </w:rPr>
        <w:t xml:space="preserve"> </w:t>
      </w:r>
      <w:r>
        <w:t>Motor</w:t>
      </w:r>
      <w:r>
        <w:rPr>
          <w:spacing w:val="-2"/>
        </w:rPr>
        <w:t xml:space="preserve"> </w:t>
      </w:r>
      <w:r>
        <w:t>Carrier</w:t>
      </w:r>
      <w:r>
        <w:rPr>
          <w:spacing w:val="-2"/>
        </w:rPr>
        <w:t xml:space="preserve"> </w:t>
      </w:r>
      <w:r>
        <w:t>Safety</w:t>
      </w:r>
      <w:r>
        <w:rPr>
          <w:spacing w:val="-3"/>
        </w:rPr>
        <w:t xml:space="preserve"> </w:t>
      </w:r>
      <w:r>
        <w:t>Regulations</w:t>
      </w:r>
      <w:r>
        <w:rPr>
          <w:spacing w:val="-3"/>
        </w:rPr>
        <w:t xml:space="preserve"> </w:t>
      </w:r>
      <w:r>
        <w:t>(FMCSRs),</w:t>
      </w:r>
      <w:r>
        <w:rPr>
          <w:spacing w:val="-5"/>
        </w:rPr>
        <w:t xml:space="preserve"> </w:t>
      </w:r>
      <w:r>
        <w:t>which</w:t>
      </w:r>
      <w:r>
        <w:rPr>
          <w:spacing w:val="-1"/>
        </w:rPr>
        <w:t xml:space="preserve"> </w:t>
      </w:r>
      <w:r>
        <w:t>are</w:t>
      </w:r>
      <w:r>
        <w:rPr>
          <w:spacing w:val="-4"/>
        </w:rPr>
        <w:t xml:space="preserve"> </w:t>
      </w:r>
      <w:r>
        <w:t>part</w:t>
      </w:r>
      <w:r>
        <w:rPr>
          <w:spacing w:val="-1"/>
        </w:rPr>
        <w:t xml:space="preserve"> </w:t>
      </w:r>
      <w:r>
        <w:t>of the Code of Federal Regulations (CFRs), is updated to read “U.S. Department of Transportation Feder</w:t>
      </w:r>
      <w:r>
        <w:t>al Motor Carrier Safety Administration (</w:t>
      </w:r>
      <w:r>
        <w:rPr>
          <w:b/>
          <w:color w:val="C00000"/>
        </w:rPr>
        <w:t>2024</w:t>
      </w:r>
      <w:r>
        <w:t>).</w:t>
      </w:r>
      <w:r>
        <w:rPr>
          <w:spacing w:val="40"/>
        </w:rPr>
        <w:t xml:space="preserve"> </w:t>
      </w:r>
      <w:r>
        <w:t>Federal Motor Carrier Safety</w:t>
      </w:r>
      <w:r>
        <w:rPr>
          <w:spacing w:val="-1"/>
        </w:rPr>
        <w:t xml:space="preserve"> </w:t>
      </w:r>
      <w:r>
        <w:t>Regulations</w:t>
      </w:r>
      <w:r>
        <w:rPr>
          <w:spacing w:val="-3"/>
        </w:rPr>
        <w:t xml:space="preserve"> </w:t>
      </w:r>
      <w:r>
        <w:t>(FMCSRs), 49 CFR</w:t>
      </w:r>
      <w:r>
        <w:rPr>
          <w:spacing w:val="-1"/>
        </w:rPr>
        <w:t xml:space="preserve"> </w:t>
      </w:r>
      <w:r>
        <w:t>40,</w:t>
      </w:r>
      <w:r>
        <w:rPr>
          <w:spacing w:val="-3"/>
        </w:rPr>
        <w:t xml:space="preserve"> </w:t>
      </w:r>
      <w:r>
        <w:t>380, 382, 385,</w:t>
      </w:r>
      <w:r>
        <w:rPr>
          <w:spacing w:val="-3"/>
        </w:rPr>
        <w:t xml:space="preserve"> </w:t>
      </w:r>
      <w:r>
        <w:t>387,</w:t>
      </w:r>
      <w:r>
        <w:rPr>
          <w:spacing w:val="-3"/>
        </w:rPr>
        <w:t xml:space="preserve"> </w:t>
      </w:r>
      <w:r>
        <w:t>390,</w:t>
      </w:r>
      <w:r>
        <w:rPr>
          <w:spacing w:val="-3"/>
        </w:rPr>
        <w:t xml:space="preserve"> </w:t>
      </w:r>
      <w:r>
        <w:t>397, 399,</w:t>
      </w:r>
      <w:r>
        <w:rPr>
          <w:spacing w:val="-3"/>
        </w:rPr>
        <w:t xml:space="preserve"> </w:t>
      </w:r>
      <w:r>
        <w:t>and</w:t>
      </w:r>
      <w:r>
        <w:rPr>
          <w:spacing w:val="-2"/>
        </w:rPr>
        <w:t xml:space="preserve"> </w:t>
      </w:r>
      <w:r>
        <w:t>Appendix</w:t>
      </w:r>
      <w:r>
        <w:rPr>
          <w:spacing w:val="-1"/>
        </w:rPr>
        <w:t xml:space="preserve"> </w:t>
      </w:r>
      <w:r>
        <w:t xml:space="preserve">A (October 1, </w:t>
      </w:r>
      <w:r>
        <w:rPr>
          <w:b/>
          <w:color w:val="C00000"/>
        </w:rPr>
        <w:t>2024</w:t>
      </w:r>
      <w:r>
        <w:t>),” instead of “U.S. Department of Transportation Federal Motor Carrier Safety Ad</w:t>
      </w:r>
      <w:r>
        <w:t>ministration (</w:t>
      </w:r>
      <w:r>
        <w:rPr>
          <w:b/>
        </w:rPr>
        <w:t>2023</w:t>
      </w:r>
      <w:r>
        <w:t>).</w:t>
      </w:r>
      <w:r>
        <w:rPr>
          <w:spacing w:val="40"/>
        </w:rPr>
        <w:t xml:space="preserve"> </w:t>
      </w:r>
      <w:r>
        <w:t xml:space="preserve">Federal Motor Carrier Safety Regulations (FMCSRs), 49 CFR 40, 380, 382, 385, 387, 390, 397, 399, and Appendix A (October 1, </w:t>
      </w:r>
      <w:r>
        <w:rPr>
          <w:b/>
        </w:rPr>
        <w:t>2023</w:t>
      </w:r>
      <w:r>
        <w:t>).”</w:t>
      </w:r>
    </w:p>
    <w:p w:rsidR="00261D07" w:rsidRDefault="004F6480">
      <w:pPr>
        <w:pStyle w:val="Heading1"/>
        <w:spacing w:before="159" w:line="256" w:lineRule="auto"/>
        <w:ind w:left="839" w:hanging="720"/>
      </w:pPr>
      <w:bookmarkStart w:id="44" w:name="Page_42,_HPR_8.01.3,_Pipeline_and_Hazard"/>
      <w:bookmarkEnd w:id="44"/>
      <w:r>
        <w:t>Page</w:t>
      </w:r>
      <w:r>
        <w:rPr>
          <w:spacing w:val="-4"/>
        </w:rPr>
        <w:t xml:space="preserve"> </w:t>
      </w:r>
      <w:r>
        <w:t>42,</w:t>
      </w:r>
      <w:r>
        <w:rPr>
          <w:spacing w:val="-3"/>
        </w:rPr>
        <w:t xml:space="preserve"> </w:t>
      </w:r>
      <w:r>
        <w:t>HPR</w:t>
      </w:r>
      <w:r>
        <w:rPr>
          <w:spacing w:val="-4"/>
        </w:rPr>
        <w:t xml:space="preserve"> </w:t>
      </w:r>
      <w:r>
        <w:t>8.01.3,</w:t>
      </w:r>
      <w:r>
        <w:rPr>
          <w:spacing w:val="-3"/>
        </w:rPr>
        <w:t xml:space="preserve"> </w:t>
      </w:r>
      <w:r>
        <w:t>Pipeline</w:t>
      </w:r>
      <w:r>
        <w:rPr>
          <w:spacing w:val="-4"/>
        </w:rPr>
        <w:t xml:space="preserve"> </w:t>
      </w:r>
      <w:r>
        <w:t>and</w:t>
      </w:r>
      <w:r>
        <w:rPr>
          <w:spacing w:val="-4"/>
        </w:rPr>
        <w:t xml:space="preserve"> </w:t>
      </w:r>
      <w:r>
        <w:t>Hazardous</w:t>
      </w:r>
      <w:r>
        <w:rPr>
          <w:spacing w:val="-5"/>
        </w:rPr>
        <w:t xml:space="preserve"> </w:t>
      </w:r>
      <w:r>
        <w:t>Materials</w:t>
      </w:r>
      <w:r>
        <w:rPr>
          <w:spacing w:val="-3"/>
        </w:rPr>
        <w:t xml:space="preserve"> </w:t>
      </w:r>
      <w:r>
        <w:t>Safety</w:t>
      </w:r>
      <w:r>
        <w:rPr>
          <w:spacing w:val="-4"/>
        </w:rPr>
        <w:t xml:space="preserve"> </w:t>
      </w:r>
      <w:r>
        <w:t>Regulations</w:t>
      </w:r>
      <w:r>
        <w:rPr>
          <w:spacing w:val="-3"/>
        </w:rPr>
        <w:t xml:space="preserve"> </w:t>
      </w:r>
      <w:r>
        <w:t>publication</w:t>
      </w:r>
      <w:r>
        <w:rPr>
          <w:spacing w:val="-4"/>
        </w:rPr>
        <w:t xml:space="preserve"> </w:t>
      </w:r>
      <w:r>
        <w:t xml:space="preserve">date </w:t>
      </w:r>
      <w:r>
        <w:rPr>
          <w:spacing w:val="-2"/>
        </w:rPr>
        <w:t>update.</w:t>
      </w:r>
    </w:p>
    <w:p w:rsidR="00261D07" w:rsidRDefault="004F6480">
      <w:pPr>
        <w:pStyle w:val="BodyText"/>
        <w:spacing w:before="4" w:line="259" w:lineRule="auto"/>
        <w:ind w:left="479" w:right="122"/>
      </w:pPr>
      <w:r>
        <w:t>The reference for</w:t>
      </w:r>
      <w:r>
        <w:rPr>
          <w:spacing w:val="-2"/>
        </w:rPr>
        <w:t xml:space="preserve"> </w:t>
      </w:r>
      <w:r>
        <w:t>the Pipeline and Hazardous Materials Safety Regulations</w:t>
      </w:r>
      <w:r>
        <w:rPr>
          <w:spacing w:val="-2"/>
        </w:rPr>
        <w:t xml:space="preserve"> </w:t>
      </w:r>
      <w:r>
        <w:t>(PHMSRs), which are part of the Code of Federal Regulations (CFRs), is updated to read “U.S. Department of Transportation</w:t>
      </w:r>
      <w:r>
        <w:rPr>
          <w:spacing w:val="-2"/>
        </w:rPr>
        <w:t xml:space="preserve"> </w:t>
      </w:r>
      <w:r>
        <w:t>Pipeline</w:t>
      </w:r>
      <w:r>
        <w:rPr>
          <w:spacing w:val="-5"/>
        </w:rPr>
        <w:t xml:space="preserve"> </w:t>
      </w:r>
      <w:r>
        <w:t>and</w:t>
      </w:r>
      <w:r>
        <w:rPr>
          <w:spacing w:val="-2"/>
        </w:rPr>
        <w:t xml:space="preserve"> </w:t>
      </w:r>
      <w:r>
        <w:t>Hazardous</w:t>
      </w:r>
      <w:r>
        <w:rPr>
          <w:spacing w:val="-6"/>
        </w:rPr>
        <w:t xml:space="preserve"> </w:t>
      </w:r>
      <w:r>
        <w:t>Materials</w:t>
      </w:r>
      <w:r>
        <w:rPr>
          <w:spacing w:val="-6"/>
        </w:rPr>
        <w:t xml:space="preserve"> </w:t>
      </w:r>
      <w:r>
        <w:t>Safety</w:t>
      </w:r>
      <w:r>
        <w:rPr>
          <w:spacing w:val="-4"/>
        </w:rPr>
        <w:t xml:space="preserve"> </w:t>
      </w:r>
      <w:r>
        <w:t>Administration</w:t>
      </w:r>
      <w:r>
        <w:rPr>
          <w:spacing w:val="-2"/>
        </w:rPr>
        <w:t xml:space="preserve"> </w:t>
      </w:r>
      <w:r>
        <w:t>(</w:t>
      </w:r>
      <w:r>
        <w:rPr>
          <w:b/>
          <w:color w:val="C00000"/>
        </w:rPr>
        <w:t>2024</w:t>
      </w:r>
      <w:r>
        <w:t>).</w:t>
      </w:r>
      <w:r>
        <w:rPr>
          <w:spacing w:val="40"/>
        </w:rPr>
        <w:t xml:space="preserve"> </w:t>
      </w:r>
      <w:r>
        <w:t>Pipeline</w:t>
      </w:r>
      <w:r>
        <w:rPr>
          <w:spacing w:val="-5"/>
        </w:rPr>
        <w:t xml:space="preserve"> </w:t>
      </w:r>
      <w:r>
        <w:t xml:space="preserve">and Hazardous Materials Safety Regulations (PHMSRs), 49 CFR 107, 171-173, 177, 178 and 180 (October 1, </w:t>
      </w:r>
      <w:r>
        <w:rPr>
          <w:b/>
          <w:color w:val="C00000"/>
        </w:rPr>
        <w:t>2024</w:t>
      </w:r>
      <w:r>
        <w:t>),” instead of “U.S. Department of Transportation Pipeline and Hazardous Materials Safety Administration (</w:t>
      </w:r>
      <w:r>
        <w:rPr>
          <w:b/>
        </w:rPr>
        <w:t>2023</w:t>
      </w:r>
      <w:r>
        <w:t>).</w:t>
      </w:r>
      <w:r>
        <w:rPr>
          <w:spacing w:val="40"/>
        </w:rPr>
        <w:t xml:space="preserve"> </w:t>
      </w:r>
      <w:r>
        <w:t>Pipeline and Hazardous M</w:t>
      </w:r>
      <w:r>
        <w:t xml:space="preserve">aterials Safety Regulations (PHMSRs), 49 CFR 107, 171-173, 177, 178, and 180 (October 1, </w:t>
      </w:r>
      <w:r>
        <w:rPr>
          <w:b/>
        </w:rPr>
        <w:t>2023</w:t>
      </w:r>
      <w:r>
        <w:t>).”</w:t>
      </w:r>
    </w:p>
    <w:p w:rsidR="00261D07" w:rsidRDefault="004F6480">
      <w:pPr>
        <w:spacing w:before="159" w:line="259" w:lineRule="auto"/>
        <w:ind w:left="479" w:right="176" w:hanging="360"/>
        <w:rPr>
          <w:sz w:val="24"/>
        </w:rPr>
      </w:pPr>
      <w:bookmarkStart w:id="45" w:name="Page_42,_HPR_8.01.4,_Nuclear_Regulatory_"/>
      <w:bookmarkEnd w:id="45"/>
      <w:r>
        <w:rPr>
          <w:b/>
          <w:sz w:val="24"/>
        </w:rPr>
        <w:t xml:space="preserve">Page 42, HPR 8.01.4, Nuclear Regulatory Commission Regulations publication date update. </w:t>
      </w:r>
      <w:r>
        <w:rPr>
          <w:sz w:val="24"/>
        </w:rPr>
        <w:t>The reference for</w:t>
      </w:r>
      <w:r>
        <w:rPr>
          <w:spacing w:val="-1"/>
          <w:sz w:val="24"/>
        </w:rPr>
        <w:t xml:space="preserve"> </w:t>
      </w:r>
      <w:r>
        <w:rPr>
          <w:sz w:val="24"/>
        </w:rPr>
        <w:t>the Nuclear Regulatory Commission Regulations (NRCRs)</w:t>
      </w:r>
      <w:r>
        <w:rPr>
          <w:sz w:val="24"/>
        </w:rPr>
        <w:t>, which are part of the Code of Federal Regulations (CFRs), is updated to read “Nuclear Regulatory Commission (</w:t>
      </w:r>
      <w:r>
        <w:rPr>
          <w:b/>
          <w:color w:val="C00000"/>
          <w:sz w:val="24"/>
        </w:rPr>
        <w:t>2024</w:t>
      </w:r>
      <w:r>
        <w:rPr>
          <w:sz w:val="24"/>
        </w:rPr>
        <w:t>).</w:t>
      </w:r>
      <w:r>
        <w:rPr>
          <w:spacing w:val="40"/>
          <w:sz w:val="24"/>
        </w:rPr>
        <w:t xml:space="preserve"> </w:t>
      </w:r>
      <w:r>
        <w:rPr>
          <w:sz w:val="24"/>
        </w:rPr>
        <w:t>Nuclear Regulatory Commission Regulations (NRCRs), 10 CFR 2.4, 71.97,</w:t>
      </w:r>
      <w:r>
        <w:rPr>
          <w:spacing w:val="-5"/>
          <w:sz w:val="24"/>
        </w:rPr>
        <w:t xml:space="preserve"> </w:t>
      </w:r>
      <w:r>
        <w:rPr>
          <w:sz w:val="24"/>
        </w:rPr>
        <w:t>73.37,</w:t>
      </w:r>
      <w:r>
        <w:rPr>
          <w:spacing w:val="-5"/>
          <w:sz w:val="24"/>
        </w:rPr>
        <w:t xml:space="preserve"> </w:t>
      </w:r>
      <w:r>
        <w:rPr>
          <w:sz w:val="24"/>
        </w:rPr>
        <w:t>and</w:t>
      </w:r>
      <w:r>
        <w:rPr>
          <w:spacing w:val="-4"/>
          <w:sz w:val="24"/>
        </w:rPr>
        <w:t xml:space="preserve"> </w:t>
      </w:r>
      <w:r>
        <w:rPr>
          <w:sz w:val="24"/>
        </w:rPr>
        <w:t>180</w:t>
      </w:r>
      <w:r>
        <w:rPr>
          <w:spacing w:val="-4"/>
          <w:sz w:val="24"/>
        </w:rPr>
        <w:t xml:space="preserve"> </w:t>
      </w:r>
      <w:r>
        <w:rPr>
          <w:sz w:val="24"/>
        </w:rPr>
        <w:t>(</w:t>
      </w:r>
      <w:r>
        <w:rPr>
          <w:b/>
          <w:color w:val="C00000"/>
          <w:sz w:val="24"/>
        </w:rPr>
        <w:t>2024</w:t>
      </w:r>
      <w:r>
        <w:rPr>
          <w:sz w:val="24"/>
        </w:rPr>
        <w:t>),”</w:t>
      </w:r>
      <w:r>
        <w:rPr>
          <w:spacing w:val="-2"/>
          <w:sz w:val="24"/>
        </w:rPr>
        <w:t xml:space="preserve"> </w:t>
      </w:r>
      <w:r>
        <w:rPr>
          <w:sz w:val="24"/>
        </w:rPr>
        <w:t>instead</w:t>
      </w:r>
      <w:r>
        <w:rPr>
          <w:spacing w:val="-4"/>
          <w:sz w:val="24"/>
        </w:rPr>
        <w:t xml:space="preserve"> </w:t>
      </w:r>
      <w:r>
        <w:rPr>
          <w:sz w:val="24"/>
        </w:rPr>
        <w:t>of</w:t>
      </w:r>
      <w:r>
        <w:rPr>
          <w:spacing w:val="-4"/>
          <w:sz w:val="24"/>
        </w:rPr>
        <w:t xml:space="preserve"> </w:t>
      </w:r>
      <w:r>
        <w:rPr>
          <w:sz w:val="24"/>
        </w:rPr>
        <w:t>“Nuclear</w:t>
      </w:r>
      <w:r>
        <w:rPr>
          <w:spacing w:val="-2"/>
          <w:sz w:val="24"/>
        </w:rPr>
        <w:t xml:space="preserve"> </w:t>
      </w:r>
      <w:r>
        <w:rPr>
          <w:sz w:val="24"/>
        </w:rPr>
        <w:t>Regulatory</w:t>
      </w:r>
      <w:r>
        <w:rPr>
          <w:spacing w:val="-3"/>
          <w:sz w:val="24"/>
        </w:rPr>
        <w:t xml:space="preserve"> </w:t>
      </w:r>
      <w:r>
        <w:rPr>
          <w:sz w:val="24"/>
        </w:rPr>
        <w:t>Commission</w:t>
      </w:r>
      <w:r>
        <w:rPr>
          <w:spacing w:val="-4"/>
          <w:sz w:val="24"/>
        </w:rPr>
        <w:t xml:space="preserve"> </w:t>
      </w:r>
      <w:r>
        <w:rPr>
          <w:sz w:val="24"/>
        </w:rPr>
        <w:t>(</w:t>
      </w:r>
      <w:r>
        <w:rPr>
          <w:b/>
          <w:sz w:val="24"/>
        </w:rPr>
        <w:t>2023</w:t>
      </w:r>
      <w:r>
        <w:rPr>
          <w:sz w:val="24"/>
        </w:rPr>
        <w:t>).</w:t>
      </w:r>
      <w:r>
        <w:rPr>
          <w:spacing w:val="40"/>
          <w:sz w:val="24"/>
        </w:rPr>
        <w:t xml:space="preserve"> </w:t>
      </w:r>
      <w:r>
        <w:rPr>
          <w:sz w:val="24"/>
        </w:rPr>
        <w:t>Nuclear</w:t>
      </w:r>
    </w:p>
    <w:p w:rsidR="00261D07" w:rsidRDefault="004F6480">
      <w:pPr>
        <w:pStyle w:val="BodyText"/>
        <w:spacing w:before="0" w:line="293" w:lineRule="exact"/>
        <w:ind w:left="479"/>
      </w:pPr>
      <w:r>
        <w:t>Regulatory</w:t>
      </w:r>
      <w:r>
        <w:rPr>
          <w:spacing w:val="-4"/>
        </w:rPr>
        <w:t xml:space="preserve"> </w:t>
      </w:r>
      <w:r>
        <w:t>Commission</w:t>
      </w:r>
      <w:r>
        <w:rPr>
          <w:spacing w:val="-5"/>
        </w:rPr>
        <w:t xml:space="preserve"> </w:t>
      </w:r>
      <w:r>
        <w:t>Regulations</w:t>
      </w:r>
      <w:r>
        <w:rPr>
          <w:spacing w:val="-2"/>
        </w:rPr>
        <w:t xml:space="preserve"> </w:t>
      </w:r>
      <w:r>
        <w:t>(NRCRs), 10</w:t>
      </w:r>
      <w:r>
        <w:rPr>
          <w:spacing w:val="-3"/>
        </w:rPr>
        <w:t xml:space="preserve"> </w:t>
      </w:r>
      <w:r>
        <w:t>CFR</w:t>
      </w:r>
      <w:r>
        <w:rPr>
          <w:spacing w:val="-2"/>
        </w:rPr>
        <w:t xml:space="preserve"> </w:t>
      </w:r>
      <w:r>
        <w:t>2.4,</w:t>
      </w:r>
      <w:r>
        <w:rPr>
          <w:spacing w:val="-1"/>
        </w:rPr>
        <w:t xml:space="preserve"> </w:t>
      </w:r>
      <w:r>
        <w:t>7.97,</w:t>
      </w:r>
      <w:r>
        <w:rPr>
          <w:spacing w:val="-3"/>
        </w:rPr>
        <w:t xml:space="preserve"> </w:t>
      </w:r>
      <w:r>
        <w:t>73.37,</w:t>
      </w:r>
      <w:r>
        <w:rPr>
          <w:spacing w:val="-1"/>
        </w:rPr>
        <w:t xml:space="preserve"> </w:t>
      </w:r>
      <w:r>
        <w:t>and</w:t>
      </w:r>
      <w:r>
        <w:rPr>
          <w:spacing w:val="-3"/>
        </w:rPr>
        <w:t xml:space="preserve"> </w:t>
      </w:r>
      <w:r>
        <w:t>180</w:t>
      </w:r>
      <w:r>
        <w:rPr>
          <w:spacing w:val="-2"/>
        </w:rPr>
        <w:t xml:space="preserve"> (</w:t>
      </w:r>
      <w:r>
        <w:rPr>
          <w:b/>
          <w:spacing w:val="-2"/>
        </w:rPr>
        <w:t>2023</w:t>
      </w:r>
      <w:r>
        <w:rPr>
          <w:spacing w:val="-2"/>
        </w:rPr>
        <w:t>).”</w:t>
      </w:r>
    </w:p>
    <w:p w:rsidR="00261D07" w:rsidRDefault="004F6480">
      <w:pPr>
        <w:pStyle w:val="Heading1"/>
        <w:spacing w:before="182"/>
        <w:ind w:left="119"/>
      </w:pPr>
      <w:bookmarkStart w:id="46" w:name="Page_42,_HPR_8.01.5,_addition_of_the_202"/>
      <w:bookmarkEnd w:id="46"/>
      <w:r>
        <w:t>Page</w:t>
      </w:r>
      <w:r>
        <w:rPr>
          <w:spacing w:val="-2"/>
        </w:rPr>
        <w:t xml:space="preserve"> </w:t>
      </w:r>
      <w:r>
        <w:t>42,</w:t>
      </w:r>
      <w:r>
        <w:rPr>
          <w:spacing w:val="-1"/>
        </w:rPr>
        <w:t xml:space="preserve"> </w:t>
      </w:r>
      <w:r>
        <w:t>HPR</w:t>
      </w:r>
      <w:r>
        <w:rPr>
          <w:spacing w:val="-2"/>
        </w:rPr>
        <w:t xml:space="preserve"> </w:t>
      </w:r>
      <w:r>
        <w:t>8.01.5,</w:t>
      </w:r>
      <w:r>
        <w:rPr>
          <w:spacing w:val="-1"/>
        </w:rPr>
        <w:t xml:space="preserve"> </w:t>
      </w:r>
      <w:r>
        <w:t>addition</w:t>
      </w:r>
      <w:r>
        <w:rPr>
          <w:spacing w:val="-3"/>
        </w:rPr>
        <w:t xml:space="preserve"> </w:t>
      </w:r>
      <w:r>
        <w:t>of</w:t>
      </w:r>
      <w:r>
        <w:rPr>
          <w:spacing w:val="-2"/>
        </w:rPr>
        <w:t xml:space="preserve"> </w:t>
      </w:r>
      <w:r>
        <w:t>the</w:t>
      </w:r>
      <w:r>
        <w:rPr>
          <w:spacing w:val="-5"/>
        </w:rPr>
        <w:t xml:space="preserve"> </w:t>
      </w:r>
      <w:r>
        <w:t>2024</w:t>
      </w:r>
      <w:r>
        <w:rPr>
          <w:spacing w:val="-3"/>
        </w:rPr>
        <w:t xml:space="preserve"> </w:t>
      </w:r>
      <w:r>
        <w:t>Emergency</w:t>
      </w:r>
      <w:r>
        <w:rPr>
          <w:spacing w:val="-2"/>
        </w:rPr>
        <w:t xml:space="preserve"> </w:t>
      </w:r>
      <w:r>
        <w:t>Response</w:t>
      </w:r>
      <w:r>
        <w:rPr>
          <w:spacing w:val="-1"/>
        </w:rPr>
        <w:t xml:space="preserve"> </w:t>
      </w:r>
      <w:r>
        <w:rPr>
          <w:spacing w:val="-2"/>
        </w:rPr>
        <w:t>Guidebook.</w:t>
      </w:r>
    </w:p>
    <w:p w:rsidR="00261D07" w:rsidRDefault="004F6480">
      <w:pPr>
        <w:pStyle w:val="BodyText"/>
        <w:spacing w:line="256" w:lineRule="auto"/>
        <w:ind w:left="479" w:right="192"/>
      </w:pPr>
      <w:r>
        <w:t>The</w:t>
      </w:r>
      <w:r>
        <w:rPr>
          <w:spacing w:val="-4"/>
        </w:rPr>
        <w:t xml:space="preserve"> </w:t>
      </w:r>
      <w:r>
        <w:t>2024</w:t>
      </w:r>
      <w:r>
        <w:rPr>
          <w:spacing w:val="-2"/>
        </w:rPr>
        <w:t xml:space="preserve"> </w:t>
      </w:r>
      <w:r>
        <w:t>Emergency</w:t>
      </w:r>
      <w:r>
        <w:rPr>
          <w:spacing w:val="-3"/>
        </w:rPr>
        <w:t xml:space="preserve"> </w:t>
      </w:r>
      <w:r>
        <w:t>Response</w:t>
      </w:r>
      <w:r>
        <w:rPr>
          <w:spacing w:val="-4"/>
        </w:rPr>
        <w:t xml:space="preserve"> </w:t>
      </w:r>
      <w:r>
        <w:t>Guidebook</w:t>
      </w:r>
      <w:r>
        <w:rPr>
          <w:spacing w:val="-4"/>
        </w:rPr>
        <w:t xml:space="preserve"> </w:t>
      </w:r>
      <w:r>
        <w:t>is</w:t>
      </w:r>
      <w:r>
        <w:rPr>
          <w:spacing w:val="-3"/>
        </w:rPr>
        <w:t xml:space="preserve"> </w:t>
      </w:r>
      <w:r>
        <w:t>added</w:t>
      </w:r>
      <w:r>
        <w:rPr>
          <w:spacing w:val="-1"/>
        </w:rPr>
        <w:t xml:space="preserve"> </w:t>
      </w:r>
      <w:r>
        <w:t>as</w:t>
      </w:r>
      <w:r>
        <w:rPr>
          <w:spacing w:val="-5"/>
        </w:rPr>
        <w:t xml:space="preserve"> </w:t>
      </w:r>
      <w:r>
        <w:t>a</w:t>
      </w:r>
      <w:r>
        <w:rPr>
          <w:spacing w:val="-2"/>
        </w:rPr>
        <w:t xml:space="preserve"> </w:t>
      </w:r>
      <w:r>
        <w:t>reference</w:t>
      </w:r>
      <w:r>
        <w:rPr>
          <w:spacing w:val="-4"/>
        </w:rPr>
        <w:t xml:space="preserve"> </w:t>
      </w:r>
      <w:r>
        <w:t>to</w:t>
      </w:r>
      <w:r>
        <w:rPr>
          <w:spacing w:val="-4"/>
        </w:rPr>
        <w:t xml:space="preserve"> </w:t>
      </w:r>
      <w:r>
        <w:t>recognize</w:t>
      </w:r>
      <w:r>
        <w:rPr>
          <w:spacing w:val="-4"/>
        </w:rPr>
        <w:t xml:space="preserve"> </w:t>
      </w:r>
      <w:r>
        <w:t>that</w:t>
      </w:r>
      <w:r>
        <w:rPr>
          <w:spacing w:val="-4"/>
        </w:rPr>
        <w:t xml:space="preserve"> </w:t>
      </w:r>
      <w:r>
        <w:t>it</w:t>
      </w:r>
      <w:r>
        <w:rPr>
          <w:spacing w:val="-1"/>
        </w:rPr>
        <w:t xml:space="preserve"> </w:t>
      </w:r>
      <w:r>
        <w:t>is incorporated into these rules by reference.</w:t>
      </w:r>
    </w:p>
    <w:p w:rsidR="00261D07" w:rsidRDefault="004F6480">
      <w:pPr>
        <w:pStyle w:val="Heading1"/>
        <w:spacing w:before="165"/>
        <w:ind w:left="119"/>
      </w:pPr>
      <w:bookmarkStart w:id="47" w:name="Pages_42_-_43,_HPR_8.1.5,_2024_Emergency"/>
      <w:bookmarkEnd w:id="47"/>
      <w:r>
        <w:t>Pages</w:t>
      </w:r>
      <w:r>
        <w:rPr>
          <w:spacing w:val="-2"/>
        </w:rPr>
        <w:t xml:space="preserve"> </w:t>
      </w:r>
      <w:r>
        <w:t>42</w:t>
      </w:r>
      <w:r>
        <w:rPr>
          <w:spacing w:val="-1"/>
        </w:rPr>
        <w:t xml:space="preserve"> </w:t>
      </w:r>
      <w:r>
        <w:t>-</w:t>
      </w:r>
      <w:r>
        <w:rPr>
          <w:spacing w:val="-2"/>
        </w:rPr>
        <w:t xml:space="preserve"> </w:t>
      </w:r>
      <w:r>
        <w:t>43,</w:t>
      </w:r>
      <w:r>
        <w:rPr>
          <w:spacing w:val="-1"/>
        </w:rPr>
        <w:t xml:space="preserve"> </w:t>
      </w:r>
      <w:r>
        <w:t>HPR</w:t>
      </w:r>
      <w:r>
        <w:rPr>
          <w:spacing w:val="-3"/>
        </w:rPr>
        <w:t xml:space="preserve"> </w:t>
      </w:r>
      <w:r>
        <w:t>8.1.5,</w:t>
      </w:r>
      <w:r>
        <w:rPr>
          <w:spacing w:val="-3"/>
        </w:rPr>
        <w:t xml:space="preserve"> </w:t>
      </w:r>
      <w:r>
        <w:t>2024</w:t>
      </w:r>
      <w:r>
        <w:rPr>
          <w:spacing w:val="-1"/>
        </w:rPr>
        <w:t xml:space="preserve"> </w:t>
      </w:r>
      <w:r>
        <w:t>Emergency</w:t>
      </w:r>
      <w:r>
        <w:rPr>
          <w:spacing w:val="-3"/>
        </w:rPr>
        <w:t xml:space="preserve"> </w:t>
      </w:r>
      <w:r>
        <w:t>Response</w:t>
      </w:r>
      <w:r>
        <w:rPr>
          <w:spacing w:val="-2"/>
        </w:rPr>
        <w:t xml:space="preserve"> </w:t>
      </w:r>
      <w:r>
        <w:t>Guidebook</w:t>
      </w:r>
      <w:r>
        <w:rPr>
          <w:spacing w:val="-4"/>
        </w:rPr>
        <w:t xml:space="preserve"> </w:t>
      </w:r>
      <w:r>
        <w:t>title</w:t>
      </w:r>
      <w:r>
        <w:rPr>
          <w:spacing w:val="-5"/>
        </w:rPr>
        <w:t xml:space="preserve"> </w:t>
      </w:r>
      <w:r>
        <w:rPr>
          <w:spacing w:val="-2"/>
        </w:rPr>
        <w:t>update.</w:t>
      </w:r>
    </w:p>
    <w:p w:rsidR="00261D07" w:rsidRDefault="004F6480">
      <w:pPr>
        <w:pStyle w:val="BodyText"/>
        <w:spacing w:line="259" w:lineRule="auto"/>
        <w:ind w:left="479" w:right="176"/>
      </w:pPr>
      <w:r>
        <w:t>The title of the Emergency Response Guidebook referenced by these rules has been updated.</w:t>
      </w:r>
      <w:r>
        <w:rPr>
          <w:spacing w:val="-3"/>
        </w:rPr>
        <w:t xml:space="preserve"> </w:t>
      </w:r>
      <w:r>
        <w:t>HPR</w:t>
      </w:r>
      <w:r>
        <w:rPr>
          <w:spacing w:val="-3"/>
        </w:rPr>
        <w:t xml:space="preserve"> </w:t>
      </w:r>
      <w:r>
        <w:t>8.1.5</w:t>
      </w:r>
      <w:r>
        <w:rPr>
          <w:spacing w:val="-4"/>
        </w:rPr>
        <w:t xml:space="preserve"> </w:t>
      </w:r>
      <w:r>
        <w:t>is</w:t>
      </w:r>
      <w:r>
        <w:rPr>
          <w:spacing w:val="-3"/>
        </w:rPr>
        <w:t xml:space="preserve"> </w:t>
      </w:r>
      <w:r>
        <w:t>revised</w:t>
      </w:r>
      <w:r>
        <w:rPr>
          <w:spacing w:val="-4"/>
        </w:rPr>
        <w:t xml:space="preserve"> </w:t>
      </w:r>
      <w:r>
        <w:t>to</w:t>
      </w:r>
      <w:r>
        <w:rPr>
          <w:spacing w:val="-2"/>
        </w:rPr>
        <w:t xml:space="preserve"> </w:t>
      </w:r>
      <w:r>
        <w:t>read</w:t>
      </w:r>
      <w:r>
        <w:rPr>
          <w:spacing w:val="-4"/>
        </w:rPr>
        <w:t xml:space="preserve"> </w:t>
      </w:r>
      <w:r>
        <w:t>“2024</w:t>
      </w:r>
      <w:r>
        <w:rPr>
          <w:spacing w:val="-2"/>
        </w:rPr>
        <w:t xml:space="preserve"> </w:t>
      </w:r>
      <w:r>
        <w:t>Emergency</w:t>
      </w:r>
      <w:r>
        <w:rPr>
          <w:spacing w:val="-3"/>
        </w:rPr>
        <w:t xml:space="preserve"> </w:t>
      </w:r>
      <w:r>
        <w:t>Response</w:t>
      </w:r>
      <w:r>
        <w:rPr>
          <w:spacing w:val="-2"/>
        </w:rPr>
        <w:t xml:space="preserve"> </w:t>
      </w:r>
      <w:r>
        <w:t>Guidebook”</w:t>
      </w:r>
      <w:r>
        <w:rPr>
          <w:spacing w:val="-2"/>
        </w:rPr>
        <w:t xml:space="preserve"> </w:t>
      </w:r>
      <w:r>
        <w:t>instead</w:t>
      </w:r>
      <w:r>
        <w:rPr>
          <w:spacing w:val="-4"/>
        </w:rPr>
        <w:t xml:space="preserve"> </w:t>
      </w:r>
      <w:r>
        <w:t>of “2020 Emergency Response Guidebook.”</w:t>
      </w:r>
    </w:p>
    <w:p w:rsidR="00261D07" w:rsidRDefault="004F6480">
      <w:pPr>
        <w:pStyle w:val="Heading1"/>
        <w:spacing w:before="157"/>
        <w:ind w:left="119"/>
      </w:pPr>
      <w:bookmarkStart w:id="48" w:name="Page_43,_HPR_8.5,_Effective_Date_updated"/>
      <w:bookmarkEnd w:id="48"/>
      <w:r>
        <w:t>Page</w:t>
      </w:r>
      <w:r>
        <w:rPr>
          <w:spacing w:val="-3"/>
        </w:rPr>
        <w:t xml:space="preserve"> </w:t>
      </w:r>
      <w:r>
        <w:t>43,</w:t>
      </w:r>
      <w:r>
        <w:rPr>
          <w:spacing w:val="-1"/>
        </w:rPr>
        <w:t xml:space="preserve"> </w:t>
      </w:r>
      <w:r>
        <w:t>HPR</w:t>
      </w:r>
      <w:r>
        <w:rPr>
          <w:spacing w:val="-3"/>
        </w:rPr>
        <w:t xml:space="preserve"> </w:t>
      </w:r>
      <w:r>
        <w:t>8.5,</w:t>
      </w:r>
      <w:r>
        <w:rPr>
          <w:spacing w:val="-3"/>
        </w:rPr>
        <w:t xml:space="preserve"> </w:t>
      </w:r>
      <w:r>
        <w:t>Effective</w:t>
      </w:r>
      <w:r>
        <w:rPr>
          <w:spacing w:val="-2"/>
        </w:rPr>
        <w:t xml:space="preserve"> </w:t>
      </w:r>
      <w:r>
        <w:t>Date</w:t>
      </w:r>
      <w:r>
        <w:rPr>
          <w:spacing w:val="-2"/>
        </w:rPr>
        <w:t xml:space="preserve"> updated.</w:t>
      </w:r>
    </w:p>
    <w:p w:rsidR="00261D07" w:rsidRDefault="004F6480">
      <w:pPr>
        <w:pStyle w:val="BodyText"/>
        <w:spacing w:line="259" w:lineRule="auto"/>
        <w:ind w:left="479" w:right="227"/>
      </w:pPr>
      <w:r>
        <w:t>The</w:t>
      </w:r>
      <w:r>
        <w:rPr>
          <w:spacing w:val="-3"/>
        </w:rPr>
        <w:t xml:space="preserve"> </w:t>
      </w:r>
      <w:r>
        <w:t>effective</w:t>
      </w:r>
      <w:r>
        <w:rPr>
          <w:spacing w:val="-3"/>
        </w:rPr>
        <w:t xml:space="preserve"> </w:t>
      </w:r>
      <w:r>
        <w:t>date</w:t>
      </w:r>
      <w:r>
        <w:rPr>
          <w:spacing w:val="-1"/>
        </w:rPr>
        <w:t xml:space="preserve"> </w:t>
      </w:r>
      <w:r>
        <w:t>of</w:t>
      </w:r>
      <w:r>
        <w:rPr>
          <w:spacing w:val="-3"/>
        </w:rPr>
        <w:t xml:space="preserve"> </w:t>
      </w:r>
      <w:r>
        <w:t>the</w:t>
      </w:r>
      <w:r>
        <w:rPr>
          <w:spacing w:val="-3"/>
        </w:rPr>
        <w:t xml:space="preserve"> </w:t>
      </w:r>
      <w:r>
        <w:t>rules</w:t>
      </w:r>
      <w:r>
        <w:rPr>
          <w:spacing w:val="-2"/>
        </w:rPr>
        <w:t xml:space="preserve"> </w:t>
      </w:r>
      <w:r>
        <w:t>is</w:t>
      </w:r>
      <w:r>
        <w:rPr>
          <w:spacing w:val="-4"/>
        </w:rPr>
        <w:t xml:space="preserve"> </w:t>
      </w:r>
      <w:r>
        <w:t>updated</w:t>
      </w:r>
      <w:r>
        <w:rPr>
          <w:spacing w:val="-3"/>
        </w:rPr>
        <w:t xml:space="preserve"> </w:t>
      </w:r>
      <w:r>
        <w:t>to</w:t>
      </w:r>
      <w:r>
        <w:rPr>
          <w:spacing w:val="-3"/>
        </w:rPr>
        <w:t xml:space="preserve"> </w:t>
      </w:r>
      <w:r>
        <w:t>read</w:t>
      </w:r>
      <w:r>
        <w:rPr>
          <w:spacing w:val="-3"/>
        </w:rPr>
        <w:t xml:space="preserve"> </w:t>
      </w:r>
      <w:r>
        <w:t>“The</w:t>
      </w:r>
      <w:r>
        <w:rPr>
          <w:spacing w:val="-3"/>
        </w:rPr>
        <w:t xml:space="preserve"> </w:t>
      </w:r>
      <w:r>
        <w:t>effective</w:t>
      </w:r>
      <w:r>
        <w:rPr>
          <w:spacing w:val="-3"/>
        </w:rPr>
        <w:t xml:space="preserve"> </w:t>
      </w:r>
      <w:r>
        <w:t>date</w:t>
      </w:r>
      <w:r>
        <w:rPr>
          <w:spacing w:val="-3"/>
        </w:rPr>
        <w:t xml:space="preserve"> </w:t>
      </w:r>
      <w:r>
        <w:t>of</w:t>
      </w:r>
      <w:r>
        <w:rPr>
          <w:spacing w:val="-3"/>
        </w:rPr>
        <w:t xml:space="preserve"> </w:t>
      </w:r>
      <w:r>
        <w:t>these</w:t>
      </w:r>
      <w:r>
        <w:rPr>
          <w:spacing w:val="-1"/>
        </w:rPr>
        <w:t xml:space="preserve"> </w:t>
      </w:r>
      <w:r>
        <w:t>rules</w:t>
      </w:r>
      <w:r>
        <w:rPr>
          <w:spacing w:val="-2"/>
        </w:rPr>
        <w:t xml:space="preserve"> </w:t>
      </w:r>
      <w:r>
        <w:t>is</w:t>
      </w:r>
      <w:r>
        <w:rPr>
          <w:spacing w:val="-2"/>
        </w:rPr>
        <w:t xml:space="preserve"> </w:t>
      </w:r>
      <w:r>
        <w:t>April 1, 2025,” instead of “The effective date of these rules is April 1, 2024.”</w:t>
      </w:r>
    </w:p>
    <w:sectPr w:rsidR="00261D07">
      <w:pgSz w:w="12240" w:h="15840"/>
      <w:pgMar w:top="1400" w:right="13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480" w:rsidRDefault="004F6480">
      <w:r>
        <w:separator/>
      </w:r>
    </w:p>
  </w:endnote>
  <w:endnote w:type="continuationSeparator" w:id="0">
    <w:p w:rsidR="004F6480" w:rsidRDefault="004F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D07" w:rsidRDefault="004F6480">
    <w:pPr>
      <w:pStyle w:val="BodyText"/>
      <w:spacing w:before="0" w:line="14" w:lineRule="auto"/>
      <w:ind w:left="0"/>
      <w:rPr>
        <w:sz w:val="20"/>
      </w:rPr>
    </w:pPr>
    <w:r>
      <w:rPr>
        <w:noProof/>
      </w:rPr>
      <mc:AlternateContent>
        <mc:Choice Requires="wps">
          <w:drawing>
            <wp:anchor distT="0" distB="0" distL="0" distR="0" simplePos="0" relativeHeight="487484416" behindDoc="1" locked="0" layoutInCell="1" allowOverlap="1">
              <wp:simplePos x="0" y="0"/>
              <wp:positionH relativeFrom="page">
                <wp:posOffset>6749795</wp:posOffset>
              </wp:positionH>
              <wp:positionV relativeFrom="page">
                <wp:posOffset>9274556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bookmarkStart w:id="5" w:name="_GoBack"/>
                        <w:p w:rsidR="00261D07" w:rsidRDefault="004F648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bookmarkEnd w:id="5"/>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1.5pt;margin-top:730.3pt;width:12.6pt;height:13.05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EPFhrnhAAAADwEAAA8AAABkcnMvZG93bnJldi54bWxMj8FOwzAQRO9I/IO1SNyo&#10;TUEmhDhVheCEhEjDgaMTu4nVeB1itw1/z+YEt53d0eybYjP7gZ3sFF1ABbcrAcxiG4zDTsFn/XqT&#10;AYtJo9FDQKvgx0bYlJcXhc5NOGNlT7vUMQrBmGsFfUpjznlse+t1XIXRIt32YfI6kZw6biZ9pnA/&#10;8LUQknvtkD70erTPvW0Pu6NXsP3C6sV9vzcf1b5ydf0o8E0elLq+mrdPwJKd058ZFnxCh5KYmnBE&#10;E9lAWsg7KpNoupdCAls8IsvWwJpll8kH4GXB//cofwEAAP//AwBQSwECLQAUAAYACAAAACEAtoM4&#10;kv4AAADhAQAAEwAAAAAAAAAAAAAAAAAAAAAAW0NvbnRlbnRfVHlwZXNdLnhtbFBLAQItABQABgAI&#10;AAAAIQA4/SH/1gAAAJQBAAALAAAAAAAAAAAAAAAAAC8BAABfcmVscy8ucmVsc1BLAQItABQABgAI&#10;AAAAIQAlCh+apAEAAD4DAAAOAAAAAAAAAAAAAAAAAC4CAABkcnMvZTJvRG9jLnhtbFBLAQItABQA&#10;BgAIAAAAIQBDxYa54QAAAA8BAAAPAAAAAAAAAAAAAAAAAP4DAABkcnMvZG93bnJldi54bWxQSwUG&#10;AAAAAAQABADzAAAADAUAAAAA&#10;" filled="f" stroked="f">
              <v:textbox inset="0,0,0,0">
                <w:txbxContent>
                  <w:bookmarkStart w:id="6" w:name="_GoBack"/>
                  <w:p w:rsidR="00261D07" w:rsidRDefault="004F648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bookmarkEnd w:id="6"/>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480" w:rsidRDefault="004F6480">
      <w:r>
        <w:separator/>
      </w:r>
    </w:p>
  </w:footnote>
  <w:footnote w:type="continuationSeparator" w:id="0">
    <w:p w:rsidR="004F6480" w:rsidRDefault="004F6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07"/>
    <w:rsid w:val="00261D07"/>
    <w:rsid w:val="003267B1"/>
    <w:rsid w:val="004F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C49C882-974A-4F60-B706-81123554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8"/>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48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safety.colorado.gov/accessibility-interpretation-and-translation-suppor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Summary of Proposed Changes to 8 CCR 1507-25, the Rules and Regulations Concerning the Permitting, Routing &amp; Transportation of Hazardous and Nuclear Mateirals and the Intrastate Transportation of Agricultural Products in the State of Colorado</vt:lpstr>
    </vt:vector>
  </TitlesOfParts>
  <Company>Colorado Department of Public Safety</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Proposed Changes to 8 CCR 1507-25, the Rules and Regulations Concerning the Permitting, Routing &amp; Transportation of Hazardous and Nuclear Mateirals and the Intrastate Transportation of Agricultural Products in the State of Colorado</dc:title>
  <dc:creator>Angelina Page</dc:creator>
  <dc:description/>
  <cp:lastModifiedBy>Christine Moreno</cp:lastModifiedBy>
  <cp:revision>2</cp:revision>
  <dcterms:created xsi:type="dcterms:W3CDTF">2025-01-16T20:53:00Z</dcterms:created>
  <dcterms:modified xsi:type="dcterms:W3CDTF">2025-01-16T20:53:00Z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Acrobat PDFMaker 24 for Word</vt:lpwstr>
  </property>
  <property fmtid="{D5CDD505-2E9C-101B-9397-08002B2CF9AE}" pid="4" name="GrammarlyDocumentId">
    <vt:lpwstr>fb2a9d7b-05d3-4233-800a-9d0c0ea2c512</vt:lpwstr>
  </property>
  <property fmtid="{D5CDD505-2E9C-101B-9397-08002B2CF9AE}" pid="5" name="LastSaved">
    <vt:filetime>2025-01-16T00:00:00Z</vt:filetime>
  </property>
  <property fmtid="{D5CDD505-2E9C-101B-9397-08002B2CF9AE}" pid="6" name="Producer">
    <vt:lpwstr>Adobe PDF Library 24.5.96</vt:lpwstr>
  </property>
  <property fmtid="{D5CDD505-2E9C-101B-9397-08002B2CF9AE}" pid="7" name="SourceModified">
    <vt:lpwstr>D:20250109000355</vt:lpwstr>
  </property>
</Properties>
</file>